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rFonts w:hint="default" w:ascii="Times New Roman" w:hAnsi="Times New Roman" w:eastAsia="仿宋" w:cs="Times New Roman"/>
          <w:color w:val="auto"/>
          <w:highlight w:val="none"/>
        </w:rPr>
      </w:pPr>
    </w:p>
    <w:p>
      <w:pPr>
        <w:pStyle w:val="83"/>
        <w:ind w:firstLine="440"/>
        <w:rPr>
          <w:rFonts w:hint="default" w:ascii="Times New Roman" w:hAnsi="Times New Roman" w:eastAsia="仿宋" w:cs="Times New Roman"/>
          <w:color w:val="auto"/>
          <w:highlight w:val="none"/>
        </w:rPr>
      </w:pPr>
    </w:p>
    <w:p>
      <w:pPr>
        <w:widowControl/>
        <w:tabs>
          <w:tab w:val="left" w:pos="6360"/>
        </w:tabs>
        <w:ind w:right="119" w:firstLine="0" w:firstLineChars="0"/>
        <w:jc w:val="righ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应急预案编号：</w:t>
      </w:r>
      <w:r>
        <w:rPr>
          <w:rFonts w:hint="eastAsia" w:ascii="Times New Roman" w:hAnsi="Times New Roman" w:eastAsia="仿宋" w:cs="Times New Roman"/>
          <w:color w:val="auto"/>
          <w:sz w:val="24"/>
          <w:highlight w:val="none"/>
          <w:lang w:val="en-US" w:eastAsia="zh-CN"/>
        </w:rPr>
        <w:t>NTLTJD-YJYA</w:t>
      </w:r>
    </w:p>
    <w:p>
      <w:pPr>
        <w:widowControl/>
        <w:tabs>
          <w:tab w:val="left" w:pos="6360"/>
        </w:tabs>
        <w:ind w:right="120" w:firstLine="0" w:firstLineChars="0"/>
        <w:jc w:val="right"/>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应急预案版本号：20</w:t>
      </w:r>
      <w:r>
        <w:rPr>
          <w:rFonts w:hint="eastAsia" w:ascii="Times New Roman" w:hAnsi="Times New Roman" w:eastAsia="仿宋" w:cs="Times New Roman"/>
          <w:color w:val="auto"/>
          <w:sz w:val="24"/>
          <w:highlight w:val="none"/>
          <w:lang w:val="en-US" w:eastAsia="zh-CN"/>
        </w:rPr>
        <w:t>23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01</w:t>
      </w:r>
    </w:p>
    <w:p>
      <w:pPr>
        <w:pStyle w:val="83"/>
        <w:ind w:firstLine="440"/>
        <w:rPr>
          <w:rFonts w:hint="default" w:ascii="Times New Roman" w:hAnsi="Times New Roman" w:eastAsia="仿宋" w:cs="Times New Roman"/>
          <w:color w:val="auto"/>
          <w:highlight w:val="none"/>
        </w:rPr>
      </w:pPr>
    </w:p>
    <w:p>
      <w:pPr>
        <w:ind w:right="884" w:firstLine="0" w:firstLineChars="0"/>
        <w:rPr>
          <w:rFonts w:hint="default" w:ascii="Times New Roman" w:hAnsi="Times New Roman" w:eastAsia="仿宋" w:cs="Times New Roman"/>
          <w:color w:val="auto"/>
          <w:kern w:val="0"/>
          <w:sz w:val="22"/>
          <w:szCs w:val="22"/>
          <w:highlight w:val="none"/>
        </w:rPr>
      </w:pPr>
    </w:p>
    <w:p>
      <w:pPr>
        <w:pStyle w:val="13"/>
        <w:rPr>
          <w:rFonts w:hint="default" w:ascii="Times New Roman" w:hAnsi="Times New Roman" w:eastAsia="仿宋" w:cs="Times New Roman"/>
          <w:color w:val="auto"/>
          <w:kern w:val="0"/>
          <w:sz w:val="22"/>
          <w:szCs w:val="22"/>
          <w:highlight w:val="none"/>
        </w:rPr>
      </w:pPr>
    </w:p>
    <w:p>
      <w:pPr>
        <w:rPr>
          <w:rFonts w:hint="default"/>
          <w:color w:val="auto"/>
        </w:rPr>
      </w:pPr>
    </w:p>
    <w:p>
      <w:pPr>
        <w:ind w:right="884" w:firstLine="0" w:firstLineChars="0"/>
        <w:rPr>
          <w:rFonts w:hint="default" w:ascii="Times New Roman" w:hAnsi="Times New Roman" w:eastAsia="仿宋" w:cs="Times New Roman"/>
          <w:color w:val="auto"/>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default" w:ascii="Times New Roman" w:hAnsi="Times New Roman" w:eastAsia="仿宋" w:cs="Times New Roman"/>
          <w:b/>
          <w:color w:val="auto"/>
          <w:sz w:val="64"/>
          <w:szCs w:val="64"/>
          <w:highlight w:val="none"/>
        </w:rPr>
      </w:pPr>
      <w:r>
        <w:rPr>
          <w:rFonts w:hint="eastAsia" w:ascii="Times New Roman" w:hAnsi="Times New Roman" w:eastAsia="仿宋" w:cs="Times New Roman"/>
          <w:b/>
          <w:color w:val="auto"/>
          <w:sz w:val="64"/>
          <w:szCs w:val="64"/>
          <w:lang w:val="en-US" w:eastAsia="zh-CN"/>
        </w:rPr>
        <w:t>南通隆钿机电有限公司</w:t>
      </w:r>
    </w:p>
    <w:p>
      <w:pPr>
        <w:keepNext w:val="0"/>
        <w:keepLines w:val="0"/>
        <w:pageBreakBefore w:val="0"/>
        <w:widowControl w:val="0"/>
        <w:kinsoku/>
        <w:wordWrap/>
        <w:overflowPunct/>
        <w:topLinePunct w:val="0"/>
        <w:autoSpaceDE/>
        <w:autoSpaceDN/>
        <w:bidi w:val="0"/>
        <w:adjustRightInd w:val="0"/>
        <w:snapToGrid w:val="0"/>
        <w:ind w:left="0" w:hanging="17669" w:hangingChars="2750"/>
        <w:jc w:val="center"/>
        <w:textAlignment w:val="auto"/>
        <w:rPr>
          <w:rFonts w:hint="default" w:ascii="Times New Roman" w:hAnsi="Times New Roman" w:eastAsia="仿宋" w:cs="Times New Roman"/>
          <w:b/>
          <w:color w:val="auto"/>
          <w:sz w:val="64"/>
          <w:szCs w:val="64"/>
          <w:highlight w:val="none"/>
        </w:rPr>
      </w:pPr>
    </w:p>
    <w:p>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602"/>
        <w:rPr>
          <w:rFonts w:hint="default" w:ascii="Times New Roman" w:hAnsi="Times New Roman" w:eastAsia="仿宋" w:cs="Times New Roman"/>
          <w:color w:val="auto"/>
          <w:sz w:val="30"/>
          <w:szCs w:val="30"/>
          <w:highlight w:val="none"/>
          <w:u w:val="single"/>
          <w:lang w:val="de-DE"/>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：2023年</w:t>
      </w:r>
      <w:r>
        <w:rPr>
          <w:rFonts w:hint="eastAsia" w:eastAsia="仿宋" w:cs="Times New Roman"/>
          <w:b/>
          <w:color w:val="auto"/>
          <w:sz w:val="30"/>
          <w:szCs w:val="30"/>
          <w:highlight w:val="none"/>
          <w:u w:val="single"/>
          <w:lang w:val="en-US" w:eastAsia="zh-CN"/>
        </w:rPr>
        <w:t>5</w:t>
      </w:r>
      <w:r>
        <w:rPr>
          <w:rFonts w:hint="default" w:ascii="Times New Roman" w:hAnsi="Times New Roman" w:eastAsia="仿宋" w:cs="Times New Roman"/>
          <w:b/>
          <w:color w:val="auto"/>
          <w:sz w:val="30"/>
          <w:szCs w:val="30"/>
          <w:highlight w:val="none"/>
          <w:u w:val="single"/>
          <w:lang w:val="de-DE"/>
        </w:rPr>
        <w:t xml:space="preserve">月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default" w:ascii="Times New Roman" w:hAnsi="Times New Roman" w:eastAsia="仿宋" w:cs="Times New Roman"/>
          <w:b/>
          <w:color w:val="auto"/>
          <w:sz w:val="30"/>
          <w:szCs w:val="30"/>
          <w:u w:val="single"/>
          <w:lang w:val="de-DE"/>
        </w:rPr>
        <w:t>20</w:t>
      </w:r>
      <w:r>
        <w:rPr>
          <w:rFonts w:hint="eastAsia" w:ascii="Times New Roman" w:hAnsi="Times New Roman" w:eastAsia="仿宋" w:cs="Times New Roman"/>
          <w:b/>
          <w:color w:val="auto"/>
          <w:sz w:val="30"/>
          <w:szCs w:val="30"/>
          <w:u w:val="single"/>
          <w:lang w:val="en-US" w:eastAsia="zh-CN"/>
        </w:rPr>
        <w:t>23年</w:t>
      </w:r>
      <w:r>
        <w:rPr>
          <w:rFonts w:hint="eastAsia" w:eastAsia="仿宋" w:cs="Times New Roman"/>
          <w:b/>
          <w:color w:val="auto"/>
          <w:sz w:val="30"/>
          <w:szCs w:val="30"/>
          <w:u w:val="single"/>
          <w:lang w:val="en-US" w:eastAsia="zh-CN"/>
        </w:rPr>
        <w:t>6</w:t>
      </w:r>
      <w:r>
        <w:rPr>
          <w:rFonts w:hint="eastAsia" w:ascii="Times New Roman" w:hAnsi="Times New Roman" w:eastAsia="仿宋" w:cs="Times New Roman"/>
          <w:b/>
          <w:color w:val="auto"/>
          <w:sz w:val="30"/>
          <w:szCs w:val="30"/>
          <w:u w:val="single"/>
          <w:lang w:val="en-US" w:eastAsia="zh-CN"/>
        </w:rPr>
        <w:t>月</w:t>
      </w:r>
    </w:p>
    <w:p>
      <w:pPr>
        <w:ind w:firstLine="602"/>
        <w:jc w:val="center"/>
        <w:rPr>
          <w:rFonts w:hint="default" w:ascii="Times New Roman" w:hAnsi="Times New Roman" w:eastAsia="仿宋" w:cs="Times New Roman"/>
          <w:b/>
          <w:color w:val="auto"/>
          <w:sz w:val="30"/>
          <w:szCs w:val="30"/>
          <w:highlight w:val="none"/>
          <w:lang w:val="de-DE"/>
        </w:rPr>
      </w:pPr>
      <w:r>
        <w:rPr>
          <w:rFonts w:hint="eastAsia" w:ascii="Times New Roman" w:hAnsi="Times New Roman" w:eastAsia="仿宋" w:cs="Times New Roman"/>
          <w:b/>
          <w:color w:val="auto"/>
          <w:sz w:val="30"/>
          <w:szCs w:val="30"/>
          <w:shd w:val="clear" w:color="auto" w:fill="FFFFFF"/>
          <w:lang w:val="en-US" w:eastAsia="zh-CN"/>
        </w:rPr>
        <w:t>南通隆钿机电有限公司</w:t>
      </w:r>
      <w:r>
        <w:rPr>
          <w:rFonts w:hint="default" w:ascii="Times New Roman" w:hAnsi="Times New Roman" w:eastAsia="仿宋" w:cs="Times New Roman"/>
          <w:b/>
          <w:color w:val="auto"/>
          <w:sz w:val="30"/>
          <w:szCs w:val="30"/>
          <w:highlight w:val="none"/>
        </w:rPr>
        <w:t xml:space="preserve">  发</w:t>
      </w: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adjustRightInd w:val="0"/>
        <w:snapToGrid w:val="0"/>
        <w:spacing w:line="360" w:lineRule="auto"/>
        <w:ind w:left="0" w:leftChars="0" w:firstLine="0" w:firstLineChars="0"/>
        <w:jc w:val="both"/>
        <w:rPr>
          <w:rFonts w:hint="default" w:ascii="Times New Roman" w:hAnsi="Times New Roman" w:eastAsia="仿宋" w:cs="Times New Roman"/>
          <w:b/>
          <w:color w:val="auto"/>
          <w:sz w:val="36"/>
          <w:szCs w:val="36"/>
          <w:highlight w:val="none"/>
        </w:rPr>
      </w:pPr>
    </w:p>
    <w:p>
      <w:pPr>
        <w:adjustRightInd w:val="0"/>
        <w:snapToGrid w:val="0"/>
        <w:spacing w:line="360" w:lineRule="auto"/>
        <w:ind w:firstLine="224" w:firstLineChars="62"/>
        <w:jc w:val="center"/>
        <w:rPr>
          <w:rFonts w:hint="default" w:ascii="Times New Roman" w:hAnsi="Times New Roman" w:eastAsia="仿宋" w:cs="Times New Roman"/>
          <w:b/>
          <w:color w:val="auto"/>
          <w:kern w:val="0"/>
          <w:sz w:val="36"/>
          <w:szCs w:val="36"/>
          <w:highlight w:val="none"/>
        </w:rPr>
      </w:pPr>
      <w:r>
        <w:rPr>
          <w:rFonts w:hint="default" w:ascii="Times New Roman" w:hAnsi="Times New Roman" w:eastAsia="仿宋" w:cs="Times New Roman"/>
          <w:b/>
          <w:color w:val="auto"/>
          <w:kern w:val="0"/>
          <w:sz w:val="36"/>
          <w:szCs w:val="36"/>
          <w:highlight w:val="none"/>
        </w:rPr>
        <w:t>南通隆钿机电有限公司</w:t>
      </w:r>
    </w:p>
    <w:p>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南通隆钿机电有限公司</w:t>
      </w:r>
      <w:r>
        <w:rPr>
          <w:rFonts w:hint="default" w:ascii="Times New Roman" w:hAnsi="Times New Roman" w:eastAsia="仿宋" w:cs="Times New Roman"/>
          <w:color w:val="auto"/>
          <w:kern w:val="0"/>
          <w:sz w:val="28"/>
          <w:szCs w:val="28"/>
          <w:highlight w:val="none"/>
        </w:rPr>
        <w:t>突发环境事件应急预案》。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南通隆钿机电有限公司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南通隆钿机电有限公司</w:t>
      </w:r>
    </w:p>
    <w:p>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pPr>
        <w:adjustRightInd w:val="0"/>
        <w:snapToGrid w:val="0"/>
        <w:spacing w:before="120" w:beforeLines="50"/>
        <w:ind w:firstLine="562"/>
        <w:rPr>
          <w:rFonts w:hint="default" w:ascii="Times New Roman" w:hAnsi="Times New Roman" w:eastAsia="仿宋" w:cs="Times New Roman"/>
          <w:b/>
          <w:color w:val="auto"/>
          <w:sz w:val="28"/>
          <w:szCs w:val="2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643"/>
        <w:rPr>
          <w:rFonts w:hint="default" w:ascii="Times New Roman" w:hAnsi="Times New Roman" w:eastAsia="仿宋" w:cs="Times New Roman"/>
          <w:b/>
          <w:color w:val="auto"/>
          <w:sz w:val="32"/>
          <w:szCs w:val="32"/>
          <w:highlight w:val="none"/>
        </w:rPr>
      </w:pPr>
    </w:p>
    <w:p>
      <w:pPr>
        <w:ind w:firstLine="0" w:firstLineChars="0"/>
        <w:rPr>
          <w:rFonts w:hint="default" w:ascii="Times New Roman" w:hAnsi="Times New Roman" w:eastAsia="仿宋" w:cs="Times New Roman"/>
          <w:b/>
          <w:color w:val="auto"/>
          <w:sz w:val="32"/>
          <w:szCs w:val="32"/>
          <w:highlight w:val="none"/>
        </w:rPr>
      </w:pPr>
    </w:p>
    <w:p>
      <w:pPr>
        <w:ind w:firstLine="0" w:firstLineChars="0"/>
        <w:rPr>
          <w:rFonts w:hint="default" w:ascii="Times New Roman" w:hAnsi="Times New Roman" w:eastAsia="仿宋" w:cs="Times New Roman"/>
          <w:color w:val="auto"/>
          <w:highlight w:val="none"/>
        </w:rPr>
      </w:pPr>
    </w:p>
    <w:p>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pPr>
        <w:adjustRightInd w:val="0"/>
        <w:snapToGrid w:val="0"/>
        <w:spacing w:before="120" w:beforeLines="50"/>
        <w:ind w:firstLine="0" w:firstLineChars="0"/>
        <w:rPr>
          <w:rFonts w:hint="default" w:ascii="Times New Roman" w:hAnsi="Times New Roman" w:eastAsia="仿宋" w:cs="Times New Roman"/>
          <w:b/>
          <w:color w:val="auto"/>
          <w:sz w:val="32"/>
          <w:szCs w:val="32"/>
          <w:highlight w:val="none"/>
        </w:rPr>
      </w:pPr>
    </w:p>
    <w:p>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目    录</w:t>
      </w:r>
    </w:p>
    <w:p>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仿宋"/>
          <w:b/>
          <w:color w:val="auto"/>
          <w:sz w:val="24"/>
          <w:szCs w:val="24"/>
          <w:highlight w:val="none"/>
        </w:rPr>
        <w:fldChar w:fldCharType="begin"/>
      </w:r>
      <w:r>
        <w:rPr>
          <w:rFonts w:hint="eastAsia" w:ascii="Times New Roman" w:hAnsi="Times New Roman" w:eastAsia="仿宋" w:cs="仿宋"/>
          <w:b/>
          <w:color w:val="auto"/>
          <w:sz w:val="24"/>
          <w:szCs w:val="24"/>
          <w:highlight w:val="none"/>
        </w:rPr>
        <w:instrText xml:space="preserve"> TOC \o "1-3" \f \u </w:instrText>
      </w:r>
      <w:r>
        <w:rPr>
          <w:rFonts w:hint="eastAsia" w:ascii="Times New Roman" w:hAnsi="Times New Roman" w:eastAsia="仿宋" w:cs="仿宋"/>
          <w:b/>
          <w:color w:val="auto"/>
          <w:sz w:val="24"/>
          <w:szCs w:val="24"/>
          <w:highlight w:val="none"/>
        </w:rPr>
        <w:fldChar w:fldCharType="separate"/>
      </w:r>
      <w:r>
        <w:rPr>
          <w:rFonts w:hint="default" w:ascii="Times New Roman" w:hAnsi="Times New Roman" w:eastAsia="仿宋" w:cs="Times New Roman"/>
          <w:color w:val="auto"/>
          <w:sz w:val="24"/>
          <w:szCs w:val="28"/>
          <w:highlight w:val="none"/>
        </w:rPr>
        <w:t>1总则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_Toc21273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1.1 编制目的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_Toc30544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1.2编制依据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_Toc26890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rPr>
        <w:t>1.2.1法律法规、规章</w:t>
      </w:r>
      <w:r>
        <w:rPr>
          <w:rFonts w:hint="eastAsia" w:ascii="Times New Roman" w:hAnsi="Times New Roman" w:eastAsia="仿宋" w:cs="Times New Roman"/>
          <w:color w:val="auto"/>
          <w:sz w:val="24"/>
          <w:highlight w:val="none"/>
          <w:lang w:val="en-US" w:eastAsia="zh-CN"/>
        </w:rPr>
        <w:t>制度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_Toc23535 \h </w:instrText>
      </w:r>
      <w:r>
        <w:rPr>
          <w:rFonts w:ascii="Times New Roman" w:hAnsi="Times New Roman" w:eastAsia="仿宋"/>
          <w:sz w:val="24"/>
        </w:rPr>
        <w:fldChar w:fldCharType="separate"/>
      </w:r>
      <w:r>
        <w:rPr>
          <w:rFonts w:ascii="Times New Roman" w:hAnsi="Times New Roman" w:eastAsia="仿宋"/>
          <w:sz w:val="24"/>
        </w:rPr>
        <w:t>2</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rPr>
        <w:t>1.2.2 技术标准、规范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_Toc16758 \h </w:instrText>
      </w:r>
      <w:r>
        <w:rPr>
          <w:rFonts w:ascii="Times New Roman" w:hAnsi="Times New Roman" w:eastAsia="仿宋"/>
          <w:sz w:val="24"/>
        </w:rPr>
        <w:fldChar w:fldCharType="separate"/>
      </w:r>
      <w:r>
        <w:rPr>
          <w:rFonts w:ascii="Times New Roman" w:hAnsi="Times New Roman" w:eastAsia="仿宋"/>
          <w:sz w:val="24"/>
        </w:rPr>
        <w:t>3</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rPr>
        <w:t>1.2.3其他参考资料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_Toc21227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1.3适用范围</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_Toc8800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bidi="ar"/>
        </w:rPr>
        <w:t>1.3.1适用对象（主体）</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_Toc2743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rPr>
        <w:t>1.3.2管理的范围及工作内容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_Toc26364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bidi="ar"/>
        </w:rPr>
        <w:t>1.3.3地理位置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_Toc1536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bidi="ar"/>
        </w:rPr>
        <w:t xml:space="preserve">1. </w:t>
      </w:r>
      <w:r>
        <w:rPr>
          <w:rFonts w:hint="default" w:ascii="Times New Roman" w:hAnsi="Times New Roman" w:eastAsia="仿宋" w:cs="Times New Roman"/>
          <w:color w:val="auto"/>
          <w:sz w:val="24"/>
          <w:highlight w:val="none"/>
          <w:lang w:val="en-US" w:eastAsia="zh-CN" w:bidi="ar"/>
        </w:rPr>
        <w:t>3</w:t>
      </w:r>
      <w:r>
        <w:rPr>
          <w:rFonts w:hint="eastAsia" w:ascii="Times New Roman" w:hAnsi="Times New Roman" w:eastAsia="仿宋" w:cs="Times New Roman"/>
          <w:color w:val="auto"/>
          <w:sz w:val="24"/>
          <w:highlight w:val="none"/>
          <w:lang w:val="en-US" w:eastAsia="zh-CN" w:bidi="ar"/>
        </w:rPr>
        <w:t>.</w:t>
      </w:r>
      <w:r>
        <w:rPr>
          <w:rFonts w:hint="default" w:ascii="Times New Roman" w:hAnsi="Times New Roman" w:eastAsia="仿宋" w:cs="Times New Roman"/>
          <w:color w:val="auto"/>
          <w:sz w:val="24"/>
          <w:highlight w:val="none"/>
          <w:lang w:val="en-US" w:eastAsia="zh-CN" w:bidi="ar"/>
        </w:rPr>
        <w:t>4</w:t>
      </w:r>
      <w:r>
        <w:rPr>
          <w:rFonts w:hint="default" w:ascii="Times New Roman" w:hAnsi="Times New Roman" w:eastAsia="仿宋" w:cs="Times New Roman"/>
          <w:color w:val="auto"/>
          <w:sz w:val="24"/>
          <w:highlight w:val="none"/>
          <w:lang w:bidi="ar"/>
        </w:rPr>
        <w:t>突发环境事件类型及级别判定依据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_Toc29287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应急预案体系说明</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_Toc25098 \h </w:instrText>
      </w:r>
      <w:r>
        <w:rPr>
          <w:rFonts w:ascii="Times New Roman" w:hAnsi="Times New Roman" w:eastAsia="仿宋"/>
          <w:sz w:val="24"/>
        </w:rPr>
        <w:fldChar w:fldCharType="separate"/>
      </w:r>
      <w:r>
        <w:rPr>
          <w:rFonts w:ascii="Times New Roman" w:hAnsi="Times New Roman" w:eastAsia="仿宋"/>
          <w:sz w:val="24"/>
        </w:rPr>
        <w:t>5</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lang w:val="en-US" w:eastAsia="zh-CN"/>
        </w:rPr>
        <w:t>1.</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工作原则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_Toc265 \h </w:instrText>
      </w:r>
      <w:r>
        <w:rPr>
          <w:rFonts w:ascii="Times New Roman" w:hAnsi="Times New Roman" w:eastAsia="仿宋"/>
          <w:sz w:val="24"/>
        </w:rPr>
        <w:fldChar w:fldCharType="separate"/>
      </w:r>
      <w:r>
        <w:rPr>
          <w:rFonts w:ascii="Times New Roman" w:hAnsi="Times New Roman" w:eastAsia="仿宋"/>
          <w:sz w:val="24"/>
        </w:rPr>
        <w:t>7</w:t>
      </w:r>
      <w:r>
        <w:rPr>
          <w:rFonts w:ascii="Times New Roman" w:hAnsi="Times New Roman" w:eastAsia="仿宋"/>
          <w:sz w:val="24"/>
        </w:rPr>
        <w:fldChar w:fldCharType="end"/>
      </w:r>
    </w:p>
    <w:p>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组织机构及职责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_Toc29959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.1 </w:t>
      </w:r>
      <w:r>
        <w:rPr>
          <w:rFonts w:hint="default" w:ascii="Times New Roman" w:hAnsi="Times New Roman" w:eastAsia="仿宋" w:cs="Times New Roman"/>
          <w:color w:val="auto"/>
          <w:sz w:val="24"/>
          <w:szCs w:val="28"/>
          <w:highlight w:val="none"/>
          <w:lang w:eastAsia="zh-CN"/>
        </w:rPr>
        <w:t>应急</w:t>
      </w:r>
      <w:r>
        <w:rPr>
          <w:rFonts w:hint="eastAsia" w:ascii="Times New Roman" w:hAnsi="Times New Roman" w:eastAsia="仿宋" w:cs="Times New Roman"/>
          <w:color w:val="auto"/>
          <w:sz w:val="24"/>
          <w:szCs w:val="28"/>
          <w:highlight w:val="none"/>
          <w:lang w:val="en-US" w:eastAsia="zh-CN"/>
        </w:rPr>
        <w:t>组织机构</w:t>
      </w:r>
      <w:r>
        <w:rPr>
          <w:rFonts w:hint="default" w:ascii="Times New Roman" w:hAnsi="Times New Roman" w:eastAsia="仿宋" w:cs="Times New Roman"/>
          <w:color w:val="auto"/>
          <w:sz w:val="24"/>
          <w:szCs w:val="28"/>
          <w:highlight w:val="none"/>
        </w:rPr>
        <w:t>体系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_Toc5644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.2 </w:t>
      </w:r>
      <w:r>
        <w:rPr>
          <w:rFonts w:hint="default" w:ascii="Times New Roman" w:hAnsi="Times New Roman" w:eastAsia="仿宋" w:cs="Times New Roman"/>
          <w:color w:val="auto"/>
          <w:sz w:val="24"/>
          <w:szCs w:val="28"/>
          <w:lang w:eastAsia="zh-CN"/>
        </w:rPr>
        <w:t>应急救援</w:t>
      </w:r>
      <w:r>
        <w:rPr>
          <w:rFonts w:hint="eastAsia" w:ascii="Times New Roman" w:hAnsi="Times New Roman" w:eastAsia="仿宋" w:cs="Times New Roman"/>
          <w:color w:val="auto"/>
          <w:sz w:val="24"/>
          <w:szCs w:val="28"/>
          <w:lang w:val="en-US" w:eastAsia="zh-CN"/>
        </w:rPr>
        <w:t>人员</w:t>
      </w:r>
      <w:r>
        <w:rPr>
          <w:rFonts w:hint="default" w:ascii="Times New Roman" w:hAnsi="Times New Roman" w:eastAsia="仿宋" w:cs="Times New Roman"/>
          <w:color w:val="auto"/>
          <w:sz w:val="24"/>
          <w:szCs w:val="28"/>
          <w:lang w:val="en-US" w:eastAsia="zh-CN"/>
        </w:rPr>
        <w:t>组成及</w:t>
      </w:r>
      <w:r>
        <w:rPr>
          <w:rFonts w:hint="eastAsia" w:ascii="Times New Roman" w:hAnsi="Times New Roman" w:eastAsia="仿宋" w:cs="Times New Roman"/>
          <w:color w:val="auto"/>
          <w:sz w:val="24"/>
          <w:szCs w:val="28"/>
          <w:lang w:val="en-US" w:eastAsia="zh-CN"/>
        </w:rPr>
        <w:t>应急工作</w:t>
      </w:r>
      <w:r>
        <w:rPr>
          <w:rFonts w:hint="default" w:ascii="Times New Roman" w:hAnsi="Times New Roman" w:eastAsia="仿宋" w:cs="Times New Roman"/>
          <w:color w:val="auto"/>
          <w:sz w:val="24"/>
          <w:szCs w:val="28"/>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_Toc11314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.2.1 </w:t>
      </w:r>
      <w:r>
        <w:rPr>
          <w:rFonts w:hint="default" w:ascii="Times New Roman" w:hAnsi="Times New Roman" w:eastAsia="仿宋" w:cs="Times New Roman"/>
          <w:color w:val="auto"/>
          <w:sz w:val="24"/>
          <w:highlight w:val="none"/>
          <w:lang w:eastAsia="zh-CN"/>
        </w:rPr>
        <w:t>应急指挥</w:t>
      </w:r>
      <w:r>
        <w:rPr>
          <w:rFonts w:hint="default" w:ascii="Times New Roman" w:hAnsi="Times New Roman" w:eastAsia="仿宋" w:cs="Times New Roman"/>
          <w:color w:val="auto"/>
          <w:sz w:val="24"/>
          <w:highlight w:val="none"/>
          <w:lang w:val="en-US" w:eastAsia="zh-CN"/>
        </w:rPr>
        <w:t>部</w:t>
      </w:r>
      <w:r>
        <w:rPr>
          <w:rFonts w:hint="default" w:ascii="Times New Roman" w:hAnsi="Times New Roman" w:eastAsia="仿宋" w:cs="Times New Roman"/>
          <w:color w:val="auto"/>
          <w:sz w:val="24"/>
          <w:highlight w:val="none"/>
        </w:rPr>
        <w:t>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_Toc28050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.2.2 应急救援小组组成及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lang w:val="en-US" w:eastAsia="zh-CN"/>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_Toc4015 \h </w:instrText>
      </w:r>
      <w:r>
        <w:rPr>
          <w:rFonts w:ascii="Times New Roman" w:hAnsi="Times New Roman" w:eastAsia="仿宋"/>
          <w:sz w:val="24"/>
        </w:rPr>
        <w:fldChar w:fldCharType="separate"/>
      </w:r>
      <w:r>
        <w:rPr>
          <w:rFonts w:ascii="Times New Roman" w:hAnsi="Times New Roman" w:eastAsia="仿宋"/>
          <w:sz w:val="24"/>
        </w:rPr>
        <w:t>9</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aps w:val="0"/>
          <w:smallCaps w:val="0"/>
          <w:color w:val="auto"/>
          <w:spacing w:val="0"/>
          <w:w w:val="100"/>
          <w:kern w:val="0"/>
          <w:position w:val="0"/>
          <w:sz w:val="24"/>
          <w:szCs w:val="28"/>
          <w:lang w:val="en-US" w:eastAsia="zh-CN"/>
        </w:rPr>
        <w:t>2</w:t>
      </w:r>
      <w:r>
        <w:rPr>
          <w:rFonts w:hint="default" w:ascii="Times New Roman" w:hAnsi="Times New Roman" w:eastAsia="仿宋" w:cs="Times New Roman"/>
          <w:caps w:val="0"/>
          <w:smallCaps w:val="0"/>
          <w:color w:val="auto"/>
          <w:spacing w:val="0"/>
          <w:w w:val="100"/>
          <w:kern w:val="0"/>
          <w:position w:val="0"/>
          <w:sz w:val="24"/>
          <w:szCs w:val="28"/>
          <w:lang w:eastAsia="zh-CN"/>
        </w:rPr>
        <w:t>.3</w:t>
      </w:r>
      <w:r>
        <w:rPr>
          <w:rFonts w:hint="default" w:ascii="Times New Roman" w:hAnsi="Times New Roman" w:eastAsia="仿宋" w:cs="Times New Roman"/>
          <w:caps w:val="0"/>
          <w:smallCaps w:val="0"/>
          <w:color w:val="auto"/>
          <w:spacing w:val="0"/>
          <w:w w:val="100"/>
          <w:kern w:val="0"/>
          <w:position w:val="0"/>
          <w:sz w:val="24"/>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4"/>
          <w:szCs w:val="28"/>
          <w:lang w:bidi="ar"/>
        </w:rPr>
        <w:t>应急指挥、协调和决策程序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_Toc24972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.3.1政府层面组织指挥机构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_Toc17027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.3.2公司层面组织指挥机构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_Toc24166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.3.3 车间层面组织指挥机构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_Toc18200 \h </w:instrText>
      </w:r>
      <w:r>
        <w:rPr>
          <w:rFonts w:ascii="Times New Roman" w:hAnsi="Times New Roman" w:eastAsia="仿宋"/>
          <w:sz w:val="24"/>
        </w:rPr>
        <w:fldChar w:fldCharType="separate"/>
      </w:r>
      <w:r>
        <w:rPr>
          <w:rFonts w:ascii="Times New Roman" w:hAnsi="Times New Roman" w:eastAsia="仿宋"/>
          <w:sz w:val="24"/>
        </w:rPr>
        <w:t>14</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w:t>
      </w:r>
      <w:r>
        <w:rPr>
          <w:rFonts w:hint="default"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外部应急与救援力量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_Toc11740 \h </w:instrText>
      </w:r>
      <w:r>
        <w:rPr>
          <w:rFonts w:ascii="Times New Roman" w:hAnsi="Times New Roman" w:eastAsia="仿宋"/>
          <w:sz w:val="24"/>
        </w:rPr>
        <w:fldChar w:fldCharType="separate"/>
      </w:r>
      <w:r>
        <w:rPr>
          <w:rFonts w:ascii="Times New Roman" w:hAnsi="Times New Roman" w:eastAsia="仿宋"/>
          <w:sz w:val="24"/>
        </w:rPr>
        <w:t>14</w:t>
      </w:r>
      <w:r>
        <w:rPr>
          <w:rFonts w:ascii="Times New Roman" w:hAnsi="Times New Roman" w:eastAsia="仿宋"/>
          <w:sz w:val="24"/>
        </w:rPr>
        <w:fldChar w:fldCharType="end"/>
      </w:r>
    </w:p>
    <w:p>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color w:val="auto"/>
          <w:sz w:val="24"/>
          <w:szCs w:val="28"/>
          <w:highlight w:val="none"/>
          <w:lang w:val="en-US" w:eastAsia="zh-CN"/>
        </w:rPr>
        <w:t>3监控</w:t>
      </w:r>
      <w:r>
        <w:rPr>
          <w:rFonts w:hint="default" w:ascii="Times New Roman" w:hAnsi="Times New Roman" w:eastAsia="仿宋" w:cs="Times New Roman"/>
          <w:bCs/>
          <w:color w:val="auto"/>
          <w:sz w:val="24"/>
          <w:szCs w:val="28"/>
          <w:highlight w:val="none"/>
          <w:lang w:val="en-US" w:eastAsia="zh-CN"/>
        </w:rPr>
        <w:t>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_Toc21811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3.1监控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_Toc20919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3.1.1 环境风险源预防措施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_Toc13640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监控机制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_Toc25964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日常监管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_Toc29654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环境风险源监控</w:t>
      </w:r>
      <w:r>
        <w:rPr>
          <w:rFonts w:hint="eastAsia" w:ascii="Times New Roman" w:hAnsi="Times New Roman" w:eastAsia="仿宋" w:cs="Times New Roman"/>
          <w:color w:val="auto"/>
          <w:sz w:val="24"/>
          <w:highlight w:val="none"/>
          <w:lang w:val="en-US" w:eastAsia="zh-CN"/>
        </w:rPr>
        <w:t>方式、方法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_Toc711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 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_Toc9050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.1 预警信息</w:t>
      </w:r>
      <w:r>
        <w:rPr>
          <w:rFonts w:hint="eastAsia" w:ascii="Times New Roman" w:hAnsi="Times New Roman" w:eastAsia="仿宋" w:cs="Times New Roman"/>
          <w:color w:val="auto"/>
          <w:sz w:val="24"/>
          <w:highlight w:val="none"/>
          <w:lang w:val="en-US" w:eastAsia="zh-CN"/>
        </w:rPr>
        <w:t>的获得途径</w:t>
      </w:r>
      <w:r>
        <w:rPr>
          <w:rFonts w:hint="default" w:ascii="Times New Roman" w:hAnsi="Times New Roman" w:eastAsia="仿宋" w:cs="Times New Roman"/>
          <w:color w:val="auto"/>
          <w:sz w:val="24"/>
          <w:highlight w:val="none"/>
        </w:rPr>
        <w:t>和分析研判方法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_Toc9632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.2 预警分级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_Toc20030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.3发布预警的方法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_Toc29637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36"/>
          <w:highlight w:val="none"/>
          <w:lang w:val="en-US" w:eastAsia="zh-CN"/>
        </w:rPr>
        <w:t>3</w:t>
      </w:r>
      <w:r>
        <w:rPr>
          <w:rFonts w:hint="default" w:ascii="Times New Roman" w:hAnsi="Times New Roman" w:eastAsia="仿宋" w:cs="Times New Roman"/>
          <w:color w:val="auto"/>
          <w:sz w:val="24"/>
          <w:szCs w:val="36"/>
          <w:highlight w:val="none"/>
        </w:rPr>
        <w:t>.</w:t>
      </w:r>
      <w:r>
        <w:rPr>
          <w:rFonts w:hint="eastAsia" w:ascii="Times New Roman" w:hAnsi="Times New Roman" w:eastAsia="仿宋" w:cs="Times New Roman"/>
          <w:color w:val="auto"/>
          <w:sz w:val="24"/>
          <w:szCs w:val="36"/>
          <w:highlight w:val="none"/>
          <w:lang w:val="en-US" w:eastAsia="zh-CN"/>
        </w:rPr>
        <w:t>2</w:t>
      </w:r>
      <w:r>
        <w:rPr>
          <w:rFonts w:hint="default" w:ascii="Times New Roman" w:hAnsi="Times New Roman" w:eastAsia="仿宋" w:cs="Times New Roman"/>
          <w:color w:val="auto"/>
          <w:sz w:val="24"/>
          <w:szCs w:val="36"/>
          <w:highlight w:val="none"/>
        </w:rPr>
        <w:t>.4预警调整和解除程序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_Toc23549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.5预警响应措施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_Toc13341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信息报告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_Toc26580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lang w:val="en-US" w:eastAsia="zh-CN"/>
        </w:rPr>
        <w:t>信息报告程序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_Toc3357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.1</w:t>
      </w:r>
      <w:r>
        <w:rPr>
          <w:rFonts w:hint="eastAsia" w:ascii="Times New Roman" w:hAnsi="Times New Roman" w:eastAsia="仿宋" w:cs="Times New Roman"/>
          <w:color w:val="auto"/>
          <w:sz w:val="24"/>
          <w:highlight w:val="none"/>
          <w:lang w:val="en-US" w:eastAsia="zh-CN"/>
        </w:rPr>
        <w:t>内部报告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_Toc15842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4.1.2信息上报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_Toc14957 \h </w:instrText>
      </w:r>
      <w:r>
        <w:rPr>
          <w:rFonts w:ascii="Times New Roman" w:hAnsi="Times New Roman" w:eastAsia="仿宋"/>
          <w:sz w:val="24"/>
        </w:rPr>
        <w:fldChar w:fldCharType="separate"/>
      </w:r>
      <w:r>
        <w:rPr>
          <w:rFonts w:ascii="Times New Roman" w:hAnsi="Times New Roman" w:eastAsia="仿宋"/>
          <w:sz w:val="24"/>
        </w:rPr>
        <w:t>22</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4.1.3信息通报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_Toc18658 \h </w:instrText>
      </w:r>
      <w:r>
        <w:rPr>
          <w:rFonts w:ascii="Times New Roman" w:hAnsi="Times New Roman" w:eastAsia="仿宋"/>
          <w:sz w:val="24"/>
        </w:rPr>
        <w:fldChar w:fldCharType="separate"/>
      </w:r>
      <w:r>
        <w:rPr>
          <w:rFonts w:ascii="Times New Roman" w:hAnsi="Times New Roman" w:eastAsia="仿宋"/>
          <w:sz w:val="24"/>
        </w:rPr>
        <w:t>23</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4.2</w:t>
      </w:r>
      <w:r>
        <w:rPr>
          <w:rFonts w:hint="default" w:ascii="Times New Roman" w:hAnsi="Times New Roman" w:eastAsia="仿宋" w:cs="Times New Roman"/>
          <w:color w:val="auto"/>
          <w:sz w:val="24"/>
          <w:szCs w:val="28"/>
          <w:highlight w:val="none"/>
        </w:rPr>
        <w:t xml:space="preserve"> 信息报告</w:t>
      </w:r>
      <w:r>
        <w:rPr>
          <w:rFonts w:hint="eastAsia" w:ascii="Times New Roman" w:hAnsi="Times New Roman" w:eastAsia="仿宋" w:cs="Times New Roman"/>
          <w:color w:val="auto"/>
          <w:sz w:val="24"/>
          <w:szCs w:val="28"/>
          <w:highlight w:val="none"/>
          <w:lang w:val="en-US" w:eastAsia="zh-CN"/>
        </w:rPr>
        <w:t>内容及方式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_Toc25635 \h </w:instrText>
      </w:r>
      <w:r>
        <w:rPr>
          <w:rFonts w:ascii="Times New Roman" w:hAnsi="Times New Roman" w:eastAsia="仿宋"/>
          <w:sz w:val="24"/>
        </w:rPr>
        <w:fldChar w:fldCharType="separate"/>
      </w:r>
      <w:r>
        <w:rPr>
          <w:rFonts w:ascii="Times New Roman" w:hAnsi="Times New Roman" w:eastAsia="仿宋"/>
          <w:sz w:val="24"/>
        </w:rPr>
        <w:t>24</w:t>
      </w:r>
      <w:r>
        <w:rPr>
          <w:rFonts w:ascii="Times New Roman" w:hAnsi="Times New Roman" w:eastAsia="仿宋"/>
          <w:sz w:val="24"/>
        </w:rPr>
        <w:fldChar w:fldCharType="end"/>
      </w:r>
    </w:p>
    <w:p>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5环境应急监测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_Toc1967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.1 应急监测响应机制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_Toc8593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.2应急监测方案的确定</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_Toc22796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.3应急监测报告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_Toc11047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.4污染事故跟踪监测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_Toc29538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.5 应急监测能力</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_Toc9855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.6 应急监测保障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_Toc21357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.7监测人员的防护措施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_Toc31941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6环境应急响应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_Toc10114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.1 响应程序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_Toc19824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 响应分级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_Toc23015 \h </w:instrText>
      </w:r>
      <w:r>
        <w:rPr>
          <w:rFonts w:ascii="Times New Roman" w:hAnsi="Times New Roman" w:eastAsia="仿宋"/>
          <w:sz w:val="24"/>
        </w:rPr>
        <w:fldChar w:fldCharType="separate"/>
      </w:r>
      <w:r>
        <w:rPr>
          <w:rFonts w:ascii="Times New Roman" w:hAnsi="Times New Roman" w:eastAsia="仿宋"/>
          <w:sz w:val="24"/>
        </w:rPr>
        <w:t>30</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6.3应急启动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_Toc10156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w:t>
      </w:r>
      <w:r>
        <w:rPr>
          <w:rFonts w:hint="eastAsia" w:ascii="Times New Roman" w:hAnsi="Times New Roman" w:eastAsia="仿宋" w:cs="Times New Roman"/>
          <w:color w:val="auto"/>
          <w:sz w:val="24"/>
          <w:szCs w:val="28"/>
          <w:highlight w:val="none"/>
          <w:lang w:val="en-US" w:eastAsia="zh-CN"/>
        </w:rPr>
        <w:t>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_Toc23317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6.4.1</w:t>
      </w:r>
      <w:r>
        <w:rPr>
          <w:rFonts w:hint="default" w:ascii="Times New Roman" w:hAnsi="Times New Roman" w:eastAsia="仿宋" w:cs="Times New Roman"/>
          <w:bCs w:val="0"/>
          <w:color w:val="auto"/>
          <w:sz w:val="24"/>
          <w:szCs w:val="28"/>
        </w:rPr>
        <w:t xml:space="preserve"> 突发环境事件现场应急措施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_Toc18464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6.4.2</w:t>
      </w:r>
      <w:r>
        <w:rPr>
          <w:rFonts w:hint="default" w:ascii="Times New Roman" w:hAnsi="Times New Roman" w:eastAsia="仿宋" w:cs="Times New Roman"/>
          <w:bCs w:val="0"/>
          <w:color w:val="auto"/>
          <w:sz w:val="24"/>
          <w:szCs w:val="28"/>
          <w:lang w:val="en-US" w:eastAsia="zh-CN"/>
        </w:rPr>
        <w:t xml:space="preserve"> 大气环境污染事件保护目标的应急措施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_Toc4827 \h </w:instrText>
      </w:r>
      <w:r>
        <w:rPr>
          <w:rFonts w:ascii="Times New Roman" w:hAnsi="Times New Roman" w:eastAsia="仿宋"/>
          <w:sz w:val="24"/>
        </w:rPr>
        <w:fldChar w:fldCharType="separate"/>
      </w:r>
      <w:r>
        <w:rPr>
          <w:rFonts w:ascii="Times New Roman" w:hAnsi="Times New Roman" w:eastAsia="仿宋"/>
          <w:sz w:val="24"/>
        </w:rPr>
        <w:t>36</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6.4.3</w:t>
      </w:r>
      <w:r>
        <w:rPr>
          <w:rFonts w:hint="default" w:ascii="Times New Roman" w:hAnsi="Times New Roman" w:eastAsia="仿宋" w:cs="Times New Roman"/>
          <w:bCs w:val="0"/>
          <w:color w:val="auto"/>
          <w:sz w:val="24"/>
          <w:szCs w:val="28"/>
          <w:lang w:val="en-US" w:eastAsia="zh-CN"/>
        </w:rPr>
        <w:t xml:space="preserve"> 水污染事件保护目标的应急措施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_Toc17922 \h </w:instrText>
      </w:r>
      <w:r>
        <w:rPr>
          <w:rFonts w:ascii="Times New Roman" w:hAnsi="Times New Roman" w:eastAsia="仿宋"/>
          <w:sz w:val="24"/>
        </w:rPr>
        <w:fldChar w:fldCharType="separate"/>
      </w:r>
      <w:r>
        <w:rPr>
          <w:rFonts w:ascii="Times New Roman" w:hAnsi="Times New Roman" w:eastAsia="仿宋"/>
          <w:sz w:val="24"/>
        </w:rPr>
        <w:t>38</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6.4.4</w:t>
      </w:r>
      <w:r>
        <w:rPr>
          <w:rFonts w:hint="default" w:ascii="Times New Roman" w:hAnsi="Times New Roman" w:eastAsia="仿宋" w:cs="Times New Roman"/>
          <w:bCs w:val="0"/>
          <w:color w:val="auto"/>
          <w:sz w:val="24"/>
          <w:szCs w:val="28"/>
          <w:lang w:val="en-US" w:eastAsia="zh-CN"/>
        </w:rPr>
        <w:t xml:space="preserve"> 受伤人员现场救护、救治与医院救治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_Toc22455 \h </w:instrText>
      </w:r>
      <w:r>
        <w:rPr>
          <w:rFonts w:ascii="Times New Roman" w:hAnsi="Times New Roman" w:eastAsia="仿宋"/>
          <w:sz w:val="24"/>
        </w:rPr>
        <w:fldChar w:fldCharType="separate"/>
      </w:r>
      <w:r>
        <w:rPr>
          <w:rFonts w:ascii="Times New Roman" w:hAnsi="Times New Roman" w:eastAsia="仿宋"/>
          <w:sz w:val="24"/>
        </w:rPr>
        <w:t>39</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6.4.5</w:t>
      </w:r>
      <w:r>
        <w:rPr>
          <w:rFonts w:hint="default" w:ascii="Times New Roman" w:hAnsi="Times New Roman" w:eastAsia="仿宋" w:cs="Times New Roman"/>
          <w:bCs w:val="0"/>
          <w:color w:val="auto"/>
          <w:sz w:val="24"/>
          <w:szCs w:val="28"/>
          <w:lang w:val="en-US" w:eastAsia="zh-CN"/>
        </w:rPr>
        <w:t xml:space="preserve"> 土壤、地下水污染应急措施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_Toc12683 \h </w:instrText>
      </w:r>
      <w:r>
        <w:rPr>
          <w:rFonts w:ascii="Times New Roman" w:hAnsi="Times New Roman" w:eastAsia="仿宋"/>
          <w:sz w:val="24"/>
        </w:rPr>
        <w:fldChar w:fldCharType="separate"/>
      </w:r>
      <w:r>
        <w:rPr>
          <w:rFonts w:ascii="Times New Roman" w:hAnsi="Times New Roman" w:eastAsia="仿宋"/>
          <w:sz w:val="24"/>
        </w:rPr>
        <w:t>41</w:t>
      </w:r>
      <w:r>
        <w:rPr>
          <w:rFonts w:ascii="Times New Roman" w:hAnsi="Times New Roman" w:eastAsia="仿宋"/>
          <w:sz w:val="24"/>
        </w:rPr>
        <w:fldChar w:fldCharType="end"/>
      </w:r>
    </w:p>
    <w:p>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7</w:t>
      </w:r>
      <w:sdt>
        <w:sdtPr>
          <w:rPr>
            <w:rFonts w:ascii="Times New Roman" w:hAnsi="Times New Roman" w:eastAsia="仿宋"/>
            <w:color w:val="auto"/>
            <w:sz w:val="24"/>
          </w:rPr>
          <w:alias w:val="易错词检查"/>
          <w:id w:val="113353"/>
        </w:sdtPr>
        <w:sdtEndPr>
          <w:rPr>
            <w:rFonts w:ascii="Times New Roman" w:hAnsi="Times New Roman" w:eastAsia="仿宋"/>
            <w:color w:val="auto"/>
            <w:sz w:val="24"/>
          </w:rPr>
        </w:sdtEndPr>
        <w:sdtContent>
          <w:r>
            <w:rPr>
              <w:rFonts w:hint="eastAsia" w:ascii="Times New Roman" w:hAnsi="Times New Roman" w:eastAsia="仿宋" w:cs="Times New Roman"/>
              <w:color w:val="auto"/>
              <w:sz w:val="24"/>
              <w:szCs w:val="28"/>
              <w:highlight w:val="none"/>
              <w:lang w:val="en-US" w:eastAsia="zh-CN"/>
            </w:rPr>
            <w:t>应急终止</w:t>
          </w:r>
        </w:sdtContent>
      </w:sdt>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_Toc1508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w:t>
      </w:r>
      <w:r>
        <w:rPr>
          <w:rFonts w:hint="default" w:ascii="Times New Roman" w:hAnsi="Times New Roman" w:eastAsia="仿宋" w:cs="Times New Roman"/>
          <w:color w:val="auto"/>
          <w:sz w:val="24"/>
          <w:szCs w:val="28"/>
        </w:rPr>
        <w:t xml:space="preserve">1 </w:t>
      </w:r>
      <w:sdt>
        <w:sdtPr>
          <w:rPr>
            <w:rFonts w:ascii="Times New Roman" w:hAnsi="Times New Roman" w:eastAsia="仿宋"/>
            <w:color w:val="auto"/>
            <w:sz w:val="24"/>
          </w:rPr>
          <w:alias w:val="易错词检查"/>
          <w:id w:val="722"/>
        </w:sdtPr>
        <w:sdtEndPr>
          <w:rPr>
            <w:rFonts w:ascii="Times New Roman" w:hAnsi="Times New Roman" w:eastAsia="仿宋"/>
            <w:color w:val="auto"/>
            <w:sz w:val="24"/>
          </w:rPr>
        </w:sdtEndPr>
        <w:sdtContent>
          <w:r>
            <w:rPr>
              <w:rFonts w:hint="default" w:ascii="Times New Roman" w:hAnsi="Times New Roman" w:eastAsia="仿宋" w:cs="Times New Roman"/>
              <w:color w:val="auto"/>
              <w:sz w:val="24"/>
              <w:szCs w:val="28"/>
            </w:rPr>
            <w:t>应急终止</w:t>
          </w:r>
        </w:sdtContent>
      </w:sdt>
      <w:r>
        <w:rPr>
          <w:rFonts w:hint="default" w:ascii="Times New Roman" w:hAnsi="Times New Roman" w:eastAsia="仿宋" w:cs="Times New Roman"/>
          <w:color w:val="auto"/>
          <w:sz w:val="24"/>
          <w:szCs w:val="28"/>
        </w:rPr>
        <w:t>的条件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_Toc30539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7.2</w:t>
      </w:r>
      <w:r>
        <w:rPr>
          <w:rFonts w:hint="default" w:ascii="Times New Roman" w:hAnsi="Times New Roman" w:eastAsia="仿宋" w:cs="Times New Roman"/>
          <w:color w:val="auto"/>
          <w:sz w:val="24"/>
          <w:szCs w:val="28"/>
        </w:rPr>
        <w:t>应急终止的程序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_Toc23533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7.3</w:t>
      </w:r>
      <w:r>
        <w:rPr>
          <w:rFonts w:hint="default" w:ascii="Times New Roman" w:hAnsi="Times New Roman" w:eastAsia="仿宋" w:cs="Times New Roman"/>
          <w:color w:val="auto"/>
          <w:sz w:val="24"/>
          <w:szCs w:val="28"/>
        </w:rPr>
        <w:t xml:space="preserve"> 应急终止后的监测与评估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_Toc14068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8事后处置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_Toc12486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1善后处置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_Toc29069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1 现场洗消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_Toc30647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w:t>
      </w:r>
      <w:r>
        <w:rPr>
          <w:rFonts w:hint="default" w:ascii="Times New Roman" w:hAnsi="Times New Roman" w:eastAsia="仿宋" w:cs="Times New Roman"/>
          <w:bCs w:val="0"/>
          <w:color w:val="auto"/>
          <w:sz w:val="24"/>
          <w:szCs w:val="28"/>
          <w:lang w:val="en-US" w:eastAsia="zh-CN"/>
        </w:rPr>
        <w:t>.</w:t>
      </w:r>
      <w:r>
        <w:rPr>
          <w:rFonts w:hint="eastAsia" w:ascii="Times New Roman" w:hAnsi="Times New Roman" w:eastAsia="仿宋" w:cs="Times New Roman"/>
          <w:bCs w:val="0"/>
          <w:color w:val="auto"/>
          <w:sz w:val="24"/>
          <w:szCs w:val="28"/>
          <w:lang w:val="en-US" w:eastAsia="zh-CN"/>
        </w:rPr>
        <w:t>1.</w:t>
      </w:r>
      <w:r>
        <w:rPr>
          <w:rFonts w:hint="default" w:ascii="Times New Roman" w:hAnsi="Times New Roman" w:eastAsia="仿宋" w:cs="Times New Roman"/>
          <w:bCs w:val="0"/>
          <w:color w:val="auto"/>
          <w:sz w:val="24"/>
          <w:szCs w:val="28"/>
          <w:lang w:val="en-US" w:eastAsia="zh-CN"/>
        </w:rPr>
        <w:t>2 现场污染物的后续处理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_Toc21036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3事故现场保护</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_Toc26785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8.1.4</w:t>
      </w:r>
      <w:r>
        <w:rPr>
          <w:rFonts w:hint="default" w:ascii="Times New Roman" w:hAnsi="Times New Roman" w:eastAsia="仿宋" w:cs="Times New Roman"/>
          <w:bCs w:val="0"/>
          <w:color w:val="auto"/>
          <w:sz w:val="24"/>
          <w:szCs w:val="28"/>
          <w:lang w:val="en-US" w:eastAsia="zh-CN"/>
        </w:rPr>
        <w:t xml:space="preserve"> 应急设备的维保</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_Toc11697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8.1.5调查与评估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_Toc5988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w:t>
      </w:r>
      <w:r>
        <w:rPr>
          <w:rFonts w:hint="default" w:ascii="Times New Roman" w:hAnsi="Times New Roman" w:eastAsia="仿宋" w:cs="Times New Roman"/>
          <w:bCs w:val="0"/>
          <w:color w:val="auto"/>
          <w:sz w:val="24"/>
          <w:szCs w:val="28"/>
          <w:lang w:val="en-US" w:eastAsia="zh-CN"/>
        </w:rPr>
        <w:t>6 应急救援总结报告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_Toc30993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.2 保险</w:t>
      </w:r>
      <w:r>
        <w:rPr>
          <w:rFonts w:hint="eastAsia" w:ascii="Times New Roman" w:hAnsi="Times New Roman" w:eastAsia="仿宋" w:cs="Times New Roman"/>
          <w:color w:val="auto"/>
          <w:sz w:val="24"/>
          <w:szCs w:val="28"/>
          <w:highlight w:val="none"/>
          <w:lang w:val="en-US" w:eastAsia="zh-CN"/>
        </w:rPr>
        <w:t>理赔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_Toc23403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保障措施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_Toc13101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经费保障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_Toc12458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 制度保障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_Toc26197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.3 应急物资装备保障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_Toc17820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应急队伍保障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_Toc18144 \h </w:instrText>
      </w:r>
      <w:r>
        <w:rPr>
          <w:rFonts w:ascii="Times New Roman" w:hAnsi="Times New Roman" w:eastAsia="仿宋"/>
          <w:sz w:val="24"/>
        </w:rPr>
        <w:fldChar w:fldCharType="separate"/>
      </w:r>
      <w:r>
        <w:rPr>
          <w:rFonts w:ascii="Times New Roman" w:hAnsi="Times New Roman" w:eastAsia="仿宋"/>
          <w:sz w:val="24"/>
        </w:rPr>
        <w:t>46</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 xml:space="preserve"> 通信与信息保障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_Toc17910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 xml:space="preserve"> 教育保障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_Toc24449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.7 科技支撑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_Toc12331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.8 其他支撑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_Toc317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.9应急救援保障衔接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_Toc13313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10预案管理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_Toc7225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 xml:space="preserve">.1 </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_Toc19130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.1.1 应急救援人员的培训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_Toc4012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.1.2 员工应急响应基本培训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_Toc32164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.1.3 社区或周边社会人员应急响应知识的宣传及培训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_Toc12993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.1.4 应急培训内容、方式、记录表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_Toc13838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演练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_Toc9517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.2.1 演练分类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_Toc2541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.2.2 演练内容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_Toc11712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.2.3 演练范围与频次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_Toc21185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.2.4 应急演练的评估和修正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_Toc24127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0</w:t>
      </w:r>
      <w:r>
        <w:rPr>
          <w:rFonts w:hint="eastAsia" w:ascii="Times New Roman" w:hAnsi="Times New Roman" w:eastAsia="仿宋" w:cs="Times New Roman"/>
          <w:color w:val="auto"/>
          <w:sz w:val="24"/>
          <w:szCs w:val="28"/>
          <w:lang w:val="en-US" w:eastAsia="zh-CN"/>
        </w:rPr>
        <w:t>.</w:t>
      </w:r>
      <w:r>
        <w:rPr>
          <w:rFonts w:hint="default" w:ascii="Times New Roman" w:hAnsi="Times New Roman" w:eastAsia="仿宋" w:cs="Times New Roman"/>
          <w:color w:val="auto"/>
          <w:sz w:val="24"/>
          <w:szCs w:val="28"/>
          <w:lang w:val="en-US" w:eastAsia="zh-CN"/>
        </w:rPr>
        <w:t>3</w:t>
      </w:r>
      <w:r>
        <w:rPr>
          <w:rFonts w:hint="eastAsia" w:ascii="Times New Roman" w:hAnsi="Times New Roman" w:eastAsia="仿宋" w:cs="Times New Roman"/>
          <w:color w:val="auto"/>
          <w:sz w:val="24"/>
          <w:szCs w:val="28"/>
          <w:lang w:val="en-US" w:eastAsia="zh-CN"/>
        </w:rPr>
        <w:t>应急</w:t>
      </w:r>
      <w:r>
        <w:rPr>
          <w:rFonts w:hint="default" w:ascii="Times New Roman" w:hAnsi="Times New Roman" w:eastAsia="仿宋" w:cs="Times New Roman"/>
          <w:color w:val="auto"/>
          <w:sz w:val="24"/>
          <w:szCs w:val="28"/>
        </w:rPr>
        <w:t>预案的评审、备案、发布和更新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_Toc2162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10.3.1内部评审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_Toc12100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10.3.2 外部评审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_Toc26683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w:t>
      </w:r>
      <w:r>
        <w:rPr>
          <w:rFonts w:hint="eastAsia" w:ascii="Times New Roman" w:hAnsi="Times New Roman" w:eastAsia="仿宋" w:cs="Times New Roman"/>
          <w:color w:val="auto"/>
          <w:kern w:val="0"/>
          <w:sz w:val="24"/>
          <w:szCs w:val="28"/>
          <w:lang w:val="en-US" w:eastAsia="zh-CN" w:bidi="ar-SA"/>
        </w:rPr>
        <w:t>0</w:t>
      </w:r>
      <w:r>
        <w:rPr>
          <w:rFonts w:hint="default" w:ascii="Times New Roman" w:hAnsi="Times New Roman" w:eastAsia="仿宋" w:cs="Times New Roman"/>
          <w:color w:val="auto"/>
          <w:kern w:val="0"/>
          <w:sz w:val="24"/>
          <w:szCs w:val="28"/>
          <w:lang w:val="en-US" w:eastAsia="zh-CN" w:bidi="ar-SA"/>
        </w:rPr>
        <w:t>.3</w:t>
      </w:r>
      <w:r>
        <w:rPr>
          <w:rFonts w:hint="eastAsia" w:ascii="Times New Roman" w:hAnsi="Times New Roman" w:eastAsia="仿宋" w:cs="Times New Roman"/>
          <w:color w:val="auto"/>
          <w:kern w:val="0"/>
          <w:sz w:val="24"/>
          <w:szCs w:val="28"/>
          <w:lang w:val="en-US" w:eastAsia="zh-CN" w:bidi="ar-SA"/>
        </w:rPr>
        <w:t>.3</w:t>
      </w:r>
      <w:r>
        <w:rPr>
          <w:rFonts w:hint="default" w:ascii="Times New Roman" w:hAnsi="Times New Roman" w:eastAsia="仿宋" w:cs="Times New Roman"/>
          <w:color w:val="auto"/>
          <w:kern w:val="0"/>
          <w:sz w:val="24"/>
          <w:szCs w:val="28"/>
          <w:lang w:val="en-US" w:eastAsia="zh-CN" w:bidi="ar-SA"/>
        </w:rPr>
        <w:t xml:space="preserve"> 备案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_Toc7168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10.3.4 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_Toc28645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pPr>
        <w:pStyle w:val="25"/>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预案的实施和生效日期</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_Toc17671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二、专项预案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_Toc14302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2.1</w:t>
      </w:r>
      <w:r>
        <w:rPr>
          <w:rFonts w:ascii="Times New Roman" w:hAnsi="Times New Roman" w:eastAsia="仿宋"/>
          <w:bCs/>
          <w:color w:val="auto"/>
          <w:sz w:val="24"/>
          <w:szCs w:val="28"/>
        </w:rPr>
        <w:t>突发环境事件特征</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_Toc6805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ascii="Times New Roman" w:hAnsi="Times New Roman" w:eastAsia="仿宋"/>
          <w:bCs/>
          <w:color w:val="auto"/>
          <w:sz w:val="24"/>
          <w:szCs w:val="28"/>
        </w:rPr>
        <w:t>2.1</w:t>
      </w:r>
      <w:r>
        <w:rPr>
          <w:rFonts w:hint="eastAsia" w:ascii="Times New Roman" w:hAnsi="Times New Roman" w:eastAsia="仿宋"/>
          <w:bCs/>
          <w:color w:val="auto"/>
          <w:sz w:val="24"/>
          <w:szCs w:val="28"/>
        </w:rPr>
        <w:t>.</w:t>
      </w:r>
      <w:r>
        <w:rPr>
          <w:rFonts w:ascii="Times New Roman" w:hAnsi="Times New Roman" w:eastAsia="仿宋"/>
          <w:bCs/>
          <w:color w:val="auto"/>
          <w:sz w:val="24"/>
          <w:szCs w:val="28"/>
        </w:rPr>
        <w:t>1</w:t>
      </w:r>
      <w:r>
        <w:rPr>
          <w:rFonts w:hint="eastAsia" w:ascii="Times New Roman" w:hAnsi="Times New Roman" w:eastAsia="仿宋"/>
          <w:bCs/>
          <w:color w:val="auto"/>
          <w:sz w:val="24"/>
          <w:szCs w:val="28"/>
        </w:rPr>
        <w:t>可燃物料泄漏后引起火灾及其伴生/次生事件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_Toc19177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2.1.2液体原辅料、危废泄漏影响水环境、土壤环境及其伴生/次生污染事件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_Toc20977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2.1.3废气非正常工况下超标排放影响大气环境事件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_Toc20609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color w:val="auto"/>
          <w:kern w:val="2"/>
          <w:sz w:val="24"/>
          <w:szCs w:val="28"/>
          <w:lang w:val="en-US" w:eastAsia="zh-CN" w:bidi="ar-SA"/>
        </w:rPr>
        <w:t>2.1.4天然气泄漏事件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_Toc18124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ascii="Times New Roman" w:hAnsi="Times New Roman" w:eastAsia="仿宋"/>
          <w:bCs/>
          <w:color w:val="auto"/>
          <w:sz w:val="24"/>
          <w:szCs w:val="28"/>
        </w:rPr>
        <w:t>2.2应急组织机构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_Toc18212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olor w:val="auto"/>
          <w:sz w:val="24"/>
          <w:szCs w:val="28"/>
        </w:rPr>
        <w:t>2.2.1公司应急指挥部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_Toc12509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2综合</w:t>
      </w:r>
      <w:r>
        <w:rPr>
          <w:rFonts w:hint="eastAsia" w:ascii="Times New Roman" w:hAnsi="Times New Roman" w:eastAsia="仿宋"/>
          <w:color w:val="auto"/>
          <w:sz w:val="24"/>
          <w:szCs w:val="28"/>
        </w:rPr>
        <w:t>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_Toc13856 \h </w:instrText>
      </w:r>
      <w:r>
        <w:rPr>
          <w:rFonts w:ascii="Times New Roman" w:hAnsi="Times New Roman" w:eastAsia="仿宋"/>
          <w:sz w:val="24"/>
        </w:rPr>
        <w:fldChar w:fldCharType="separate"/>
      </w:r>
      <w:r>
        <w:rPr>
          <w:rFonts w:ascii="Times New Roman" w:hAnsi="Times New Roman" w:eastAsia="仿宋"/>
          <w:sz w:val="24"/>
        </w:rPr>
        <w:t>56</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3</w:t>
      </w:r>
      <w:r>
        <w:rPr>
          <w:rFonts w:hint="eastAsia" w:ascii="Times New Roman" w:hAnsi="Times New Roman" w:eastAsia="仿宋"/>
          <w:color w:val="auto"/>
          <w:sz w:val="24"/>
          <w:szCs w:val="28"/>
        </w:rPr>
        <w:t>抢险组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_Toc5888 \h </w:instrText>
      </w:r>
      <w:r>
        <w:rPr>
          <w:rFonts w:ascii="Times New Roman" w:hAnsi="Times New Roman" w:eastAsia="仿宋"/>
          <w:sz w:val="24"/>
        </w:rPr>
        <w:fldChar w:fldCharType="separate"/>
      </w:r>
      <w:r>
        <w:rPr>
          <w:rFonts w:ascii="Times New Roman" w:hAnsi="Times New Roman" w:eastAsia="仿宋"/>
          <w:sz w:val="24"/>
        </w:rPr>
        <w:t>56</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4急救</w:t>
      </w:r>
      <w:r>
        <w:rPr>
          <w:rFonts w:hint="eastAsia" w:ascii="Times New Roman" w:hAnsi="Times New Roman" w:eastAsia="仿宋"/>
          <w:color w:val="auto"/>
          <w:sz w:val="24"/>
          <w:szCs w:val="28"/>
        </w:rPr>
        <w:t>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_Toc14998 \h </w:instrText>
      </w:r>
      <w:r>
        <w:rPr>
          <w:rFonts w:ascii="Times New Roman" w:hAnsi="Times New Roman" w:eastAsia="仿宋"/>
          <w:sz w:val="24"/>
        </w:rPr>
        <w:fldChar w:fldCharType="separate"/>
      </w:r>
      <w:r>
        <w:rPr>
          <w:rFonts w:ascii="Times New Roman" w:hAnsi="Times New Roman" w:eastAsia="仿宋"/>
          <w:sz w:val="24"/>
        </w:rPr>
        <w:t>57</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5</w:t>
      </w:r>
      <w:r>
        <w:rPr>
          <w:rFonts w:hint="eastAsia" w:ascii="Times New Roman" w:hAnsi="Times New Roman" w:eastAsia="仿宋"/>
          <w:color w:val="auto"/>
          <w:sz w:val="24"/>
          <w:szCs w:val="28"/>
        </w:rPr>
        <w:t>后勤组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_Toc29856 \h </w:instrText>
      </w:r>
      <w:r>
        <w:rPr>
          <w:rFonts w:ascii="Times New Roman" w:hAnsi="Times New Roman" w:eastAsia="仿宋"/>
          <w:sz w:val="24"/>
        </w:rPr>
        <w:fldChar w:fldCharType="separate"/>
      </w:r>
      <w:r>
        <w:rPr>
          <w:rFonts w:ascii="Times New Roman" w:hAnsi="Times New Roman" w:eastAsia="仿宋"/>
          <w:sz w:val="24"/>
        </w:rPr>
        <w:t>57</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6</w:t>
      </w:r>
      <w:r>
        <w:rPr>
          <w:rFonts w:hint="eastAsia" w:ascii="Times New Roman" w:hAnsi="Times New Roman" w:eastAsia="仿宋"/>
          <w:color w:val="auto"/>
          <w:sz w:val="24"/>
          <w:szCs w:val="28"/>
        </w:rPr>
        <w:t>监测组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_Toc12753 \h </w:instrText>
      </w:r>
      <w:r>
        <w:rPr>
          <w:rFonts w:ascii="Times New Roman" w:hAnsi="Times New Roman" w:eastAsia="仿宋"/>
          <w:sz w:val="24"/>
        </w:rPr>
        <w:fldChar w:fldCharType="separate"/>
      </w:r>
      <w:r>
        <w:rPr>
          <w:rFonts w:ascii="Times New Roman" w:hAnsi="Times New Roman" w:eastAsia="仿宋"/>
          <w:sz w:val="24"/>
        </w:rPr>
        <w:t>57</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kern w:val="0"/>
          <w:sz w:val="24"/>
          <w:szCs w:val="28"/>
        </w:rPr>
        <w:t>2.3应急处置程序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_Toc27454 \h </w:instrText>
      </w:r>
      <w:r>
        <w:rPr>
          <w:rFonts w:ascii="Times New Roman" w:hAnsi="Times New Roman" w:eastAsia="仿宋"/>
          <w:sz w:val="24"/>
        </w:rPr>
        <w:fldChar w:fldCharType="separate"/>
      </w:r>
      <w:r>
        <w:rPr>
          <w:rFonts w:ascii="Times New Roman" w:hAnsi="Times New Roman" w:eastAsia="仿宋"/>
          <w:sz w:val="24"/>
        </w:rPr>
        <w:t>58</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2.3.1接到事故报告、判断响应分级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_Toc4905 \h </w:instrText>
      </w:r>
      <w:r>
        <w:rPr>
          <w:rFonts w:ascii="Times New Roman" w:hAnsi="Times New Roman" w:eastAsia="仿宋"/>
          <w:sz w:val="24"/>
        </w:rPr>
        <w:fldChar w:fldCharType="separate"/>
      </w:r>
      <w:r>
        <w:rPr>
          <w:rFonts w:ascii="Times New Roman" w:hAnsi="Times New Roman" w:eastAsia="仿宋"/>
          <w:sz w:val="24"/>
        </w:rPr>
        <w:t>58</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2.3.2启动预案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_Toc26951 \h </w:instrText>
      </w:r>
      <w:r>
        <w:rPr>
          <w:rFonts w:ascii="Times New Roman" w:hAnsi="Times New Roman" w:eastAsia="仿宋"/>
          <w:sz w:val="24"/>
        </w:rPr>
        <w:fldChar w:fldCharType="separate"/>
      </w:r>
      <w:r>
        <w:rPr>
          <w:rFonts w:ascii="Times New Roman" w:hAnsi="Times New Roman" w:eastAsia="仿宋"/>
          <w:sz w:val="24"/>
        </w:rPr>
        <w:t>58</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2.3.3扩大应急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_Toc24058 \h </w:instrText>
      </w:r>
      <w:r>
        <w:rPr>
          <w:rFonts w:ascii="Times New Roman" w:hAnsi="Times New Roman" w:eastAsia="仿宋"/>
          <w:sz w:val="24"/>
        </w:rPr>
        <w:fldChar w:fldCharType="separate"/>
      </w:r>
      <w:r>
        <w:rPr>
          <w:rFonts w:ascii="Times New Roman" w:hAnsi="Times New Roman" w:eastAsia="仿宋"/>
          <w:sz w:val="24"/>
        </w:rPr>
        <w:t>58</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2.3.4应急结束、事后恢复</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_Toc14501 \h </w:instrText>
      </w:r>
      <w:r>
        <w:rPr>
          <w:rFonts w:ascii="Times New Roman" w:hAnsi="Times New Roman" w:eastAsia="仿宋"/>
          <w:sz w:val="24"/>
        </w:rPr>
        <w:fldChar w:fldCharType="separate"/>
      </w:r>
      <w:r>
        <w:rPr>
          <w:rFonts w:ascii="Times New Roman" w:hAnsi="Times New Roman" w:eastAsia="仿宋"/>
          <w:sz w:val="24"/>
        </w:rPr>
        <w:t>59</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ascii="Times New Roman" w:hAnsi="Times New Roman" w:eastAsia="仿宋" w:cs="Times New Roman"/>
          <w:color w:val="auto"/>
          <w:sz w:val="24"/>
          <w:szCs w:val="28"/>
        </w:rPr>
        <w:t>2.4应急处置措施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_Toc25737 \h </w:instrText>
      </w:r>
      <w:r>
        <w:rPr>
          <w:rFonts w:ascii="Times New Roman" w:hAnsi="Times New Roman" w:eastAsia="仿宋"/>
          <w:sz w:val="24"/>
        </w:rPr>
        <w:fldChar w:fldCharType="separate"/>
      </w:r>
      <w:r>
        <w:rPr>
          <w:rFonts w:ascii="Times New Roman" w:hAnsi="Times New Roman" w:eastAsia="仿宋"/>
          <w:sz w:val="24"/>
        </w:rPr>
        <w:t>60</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color w:val="auto"/>
          <w:kern w:val="2"/>
          <w:sz w:val="24"/>
          <w:szCs w:val="28"/>
          <w:lang w:val="en-US" w:eastAsia="zh-CN" w:bidi="ar-SA"/>
        </w:rPr>
        <w:t>2</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1液体原辅料、危废泄漏影响水环境、土壤环境及其伴生/次生污染事件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_Toc15009 \h </w:instrText>
      </w:r>
      <w:r>
        <w:rPr>
          <w:rFonts w:ascii="Times New Roman" w:hAnsi="Times New Roman" w:eastAsia="仿宋"/>
          <w:sz w:val="24"/>
        </w:rPr>
        <w:fldChar w:fldCharType="separate"/>
      </w:r>
      <w:r>
        <w:rPr>
          <w:rFonts w:ascii="Times New Roman" w:hAnsi="Times New Roman" w:eastAsia="仿宋"/>
          <w:sz w:val="24"/>
        </w:rPr>
        <w:t>60</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color w:val="auto"/>
          <w:kern w:val="2"/>
          <w:sz w:val="24"/>
          <w:szCs w:val="28"/>
          <w:lang w:val="en-US" w:eastAsia="zh-CN" w:bidi="ar-SA"/>
        </w:rPr>
        <w:t>2</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2可燃物料泄漏后引起火灾及其伴生/次生事件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_Toc17090 \h </w:instrText>
      </w:r>
      <w:r>
        <w:rPr>
          <w:rFonts w:ascii="Times New Roman" w:hAnsi="Times New Roman" w:eastAsia="仿宋"/>
          <w:sz w:val="24"/>
        </w:rPr>
        <w:fldChar w:fldCharType="separate"/>
      </w:r>
      <w:r>
        <w:rPr>
          <w:rFonts w:ascii="Times New Roman" w:hAnsi="Times New Roman" w:eastAsia="仿宋"/>
          <w:sz w:val="24"/>
        </w:rPr>
        <w:t>60</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color w:val="auto"/>
          <w:kern w:val="2"/>
          <w:sz w:val="24"/>
          <w:szCs w:val="28"/>
          <w:lang w:val="en-US" w:eastAsia="zh-CN" w:bidi="ar-SA"/>
        </w:rPr>
        <w:t>2</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3天然气泄漏事件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_Toc1043 \h </w:instrText>
      </w:r>
      <w:r>
        <w:rPr>
          <w:rFonts w:ascii="Times New Roman" w:hAnsi="Times New Roman" w:eastAsia="仿宋"/>
          <w:sz w:val="24"/>
        </w:rPr>
        <w:fldChar w:fldCharType="separate"/>
      </w:r>
      <w:r>
        <w:rPr>
          <w:rFonts w:ascii="Times New Roman" w:hAnsi="Times New Roman" w:eastAsia="仿宋"/>
          <w:sz w:val="24"/>
        </w:rPr>
        <w:t>60</w:t>
      </w:r>
      <w:r>
        <w:rPr>
          <w:rFonts w:ascii="Times New Roman" w:hAnsi="Times New Roman" w:eastAsia="仿宋"/>
          <w:sz w:val="24"/>
        </w:rPr>
        <w:fldChar w:fldCharType="end"/>
      </w:r>
    </w:p>
    <w:p>
      <w:pPr>
        <w:pStyle w:val="17"/>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color w:val="auto"/>
          <w:kern w:val="2"/>
          <w:sz w:val="24"/>
          <w:szCs w:val="28"/>
          <w:lang w:val="en-US" w:eastAsia="zh-CN" w:bidi="ar-SA"/>
        </w:rPr>
        <w:t>2</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废</w:t>
      </w:r>
      <w:r>
        <w:rPr>
          <w:rFonts w:hint="eastAsia" w:ascii="Times New Roman" w:hAnsi="Times New Roman" w:eastAsia="仿宋" w:cs="Times New Roman"/>
          <w:bCs/>
          <w:color w:val="auto"/>
          <w:kern w:val="2"/>
          <w:sz w:val="24"/>
          <w:szCs w:val="28"/>
          <w:lang w:val="en-US" w:eastAsia="zh-CN" w:bidi="ar-SA"/>
        </w:rPr>
        <w:t>气非正常工况下超标排放影响大气环境事件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_Toc2101 \h </w:instrText>
      </w:r>
      <w:r>
        <w:rPr>
          <w:rFonts w:ascii="Times New Roman" w:hAnsi="Times New Roman" w:eastAsia="仿宋"/>
          <w:sz w:val="24"/>
        </w:rPr>
        <w:fldChar w:fldCharType="separate"/>
      </w:r>
      <w:r>
        <w:rPr>
          <w:rFonts w:ascii="Times New Roman" w:hAnsi="Times New Roman" w:eastAsia="仿宋"/>
          <w:sz w:val="24"/>
        </w:rPr>
        <w:t>61</w:t>
      </w:r>
      <w:r>
        <w:rPr>
          <w:rFonts w:ascii="Times New Roman" w:hAnsi="Times New Roman" w:eastAsia="仿宋"/>
          <w:sz w:val="24"/>
        </w:rPr>
        <w:fldChar w:fldCharType="end"/>
      </w:r>
    </w:p>
    <w:p>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三、现场处置预案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_Toc25598 \h </w:instrText>
      </w:r>
      <w:r>
        <w:rPr>
          <w:rFonts w:ascii="Times New Roman" w:hAnsi="Times New Roman" w:eastAsia="仿宋"/>
          <w:sz w:val="24"/>
        </w:rPr>
        <w:fldChar w:fldCharType="separate"/>
      </w:r>
      <w:r>
        <w:rPr>
          <w:rFonts w:ascii="Times New Roman" w:hAnsi="Times New Roman" w:eastAsia="仿宋"/>
          <w:sz w:val="24"/>
        </w:rPr>
        <w:t>62</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ascii="Times New Roman" w:hAnsi="Times New Roman" w:eastAsia="仿宋" w:cs="Times New Roman"/>
          <w:color w:val="auto"/>
          <w:sz w:val="24"/>
          <w:szCs w:val="28"/>
        </w:rPr>
        <w:t>3.1环境风险单元特征</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_Toc5829 \h </w:instrText>
      </w:r>
      <w:r>
        <w:rPr>
          <w:rFonts w:ascii="Times New Roman" w:hAnsi="Times New Roman" w:eastAsia="仿宋"/>
          <w:sz w:val="24"/>
        </w:rPr>
        <w:fldChar w:fldCharType="separate"/>
      </w:r>
      <w:r>
        <w:rPr>
          <w:rFonts w:ascii="Times New Roman" w:hAnsi="Times New Roman" w:eastAsia="仿宋"/>
          <w:sz w:val="24"/>
        </w:rPr>
        <w:t>62</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ascii="Times New Roman" w:hAnsi="Times New Roman" w:eastAsia="仿宋" w:cs="Times New Roman"/>
          <w:color w:val="auto"/>
          <w:sz w:val="24"/>
          <w:szCs w:val="28"/>
        </w:rPr>
        <w:t>3.2环境风险单元涉及的生产工艺</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_Toc28670 \h </w:instrText>
      </w:r>
      <w:r>
        <w:rPr>
          <w:rFonts w:ascii="Times New Roman" w:hAnsi="Times New Roman" w:eastAsia="仿宋"/>
          <w:sz w:val="24"/>
        </w:rPr>
        <w:fldChar w:fldCharType="separate"/>
      </w:r>
      <w:r>
        <w:rPr>
          <w:rFonts w:ascii="Times New Roman" w:hAnsi="Times New Roman" w:eastAsia="仿宋"/>
          <w:sz w:val="24"/>
        </w:rPr>
        <w:t>62</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ascii="Times New Roman" w:hAnsi="Times New Roman" w:eastAsia="仿宋" w:cs="Times New Roman"/>
          <w:color w:val="auto"/>
          <w:sz w:val="24"/>
          <w:szCs w:val="28"/>
        </w:rPr>
        <w:t>3.3应急处置要点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_Toc983 \h </w:instrText>
      </w:r>
      <w:r>
        <w:rPr>
          <w:rFonts w:ascii="Times New Roman" w:hAnsi="Times New Roman" w:eastAsia="仿宋"/>
          <w:sz w:val="24"/>
        </w:rPr>
        <w:fldChar w:fldCharType="separate"/>
      </w:r>
      <w:r>
        <w:rPr>
          <w:rFonts w:ascii="Times New Roman" w:hAnsi="Times New Roman" w:eastAsia="仿宋"/>
          <w:sz w:val="24"/>
        </w:rPr>
        <w:t>62</w:t>
      </w:r>
      <w:r>
        <w:rPr>
          <w:rFonts w:ascii="Times New Roman" w:hAnsi="Times New Roman" w:eastAsia="仿宋"/>
          <w:sz w:val="24"/>
        </w:rPr>
        <w:fldChar w:fldCharType="end"/>
      </w:r>
    </w:p>
    <w:p>
      <w:pPr>
        <w:pStyle w:val="30"/>
        <w:tabs>
          <w:tab w:val="right" w:leader="dot" w:pos="8505"/>
        </w:tabs>
        <w:spacing w:line="240" w:lineRule="auto"/>
        <w:jc w:val="center"/>
        <w:rPr>
          <w:rFonts w:ascii="Times New Roman" w:hAnsi="Times New Roman" w:eastAsia="仿宋"/>
          <w:sz w:val="24"/>
        </w:rPr>
      </w:pPr>
      <w:r>
        <w:rPr>
          <w:rFonts w:ascii="Times New Roman" w:hAnsi="Times New Roman" w:eastAsia="仿宋" w:cs="Times New Roman"/>
          <w:color w:val="auto"/>
          <w:sz w:val="24"/>
          <w:szCs w:val="28"/>
        </w:rPr>
        <w:t>3.4应急处置卡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_Toc19765 \h </w:instrText>
      </w:r>
      <w:r>
        <w:rPr>
          <w:rFonts w:ascii="Times New Roman" w:hAnsi="Times New Roman" w:eastAsia="仿宋"/>
          <w:sz w:val="24"/>
        </w:rPr>
        <w:fldChar w:fldCharType="separate"/>
      </w:r>
      <w:r>
        <w:rPr>
          <w:rFonts w:ascii="Times New Roman" w:hAnsi="Times New Roman" w:eastAsia="仿宋"/>
          <w:sz w:val="24"/>
        </w:rPr>
        <w:t>63</w:t>
      </w:r>
      <w:r>
        <w:rPr>
          <w:rFonts w:ascii="Times New Roman" w:hAnsi="Times New Roman" w:eastAsia="仿宋"/>
          <w:sz w:val="24"/>
        </w:rPr>
        <w:fldChar w:fldCharType="end"/>
      </w:r>
    </w:p>
    <w:p>
      <w:pPr>
        <w:pStyle w:val="25"/>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图</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_Toc30732 \h </w:instrText>
      </w:r>
      <w:r>
        <w:rPr>
          <w:rFonts w:ascii="Times New Roman" w:hAnsi="Times New Roman" w:eastAsia="仿宋"/>
          <w:sz w:val="24"/>
        </w:rPr>
        <w:fldChar w:fldCharType="separate"/>
      </w:r>
      <w:r>
        <w:rPr>
          <w:rFonts w:ascii="Times New Roman" w:hAnsi="Times New Roman" w:eastAsia="仿宋"/>
          <w:sz w:val="24"/>
        </w:rPr>
        <w:t>68</w:t>
      </w:r>
      <w:r>
        <w:rPr>
          <w:rFonts w:ascii="Times New Roman" w:hAnsi="Times New Roman" w:eastAsia="仿宋"/>
          <w:sz w:val="24"/>
        </w:rPr>
        <w:fldChar w:fldCharType="end"/>
      </w:r>
    </w:p>
    <w:p>
      <w:pPr>
        <w:pStyle w:val="25"/>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_Toc24991 \h </w:instrText>
      </w:r>
      <w:r>
        <w:rPr>
          <w:rFonts w:ascii="Times New Roman" w:hAnsi="Times New Roman" w:eastAsia="仿宋"/>
          <w:sz w:val="24"/>
        </w:rPr>
        <w:fldChar w:fldCharType="separate"/>
      </w:r>
      <w:r>
        <w:rPr>
          <w:rFonts w:ascii="Times New Roman" w:hAnsi="Times New Roman" w:eastAsia="仿宋"/>
          <w:sz w:val="24"/>
        </w:rPr>
        <w:t>69</w:t>
      </w:r>
      <w:r>
        <w:rPr>
          <w:rFonts w:ascii="Times New Roman" w:hAnsi="Times New Roman" w:eastAsia="仿宋"/>
          <w:sz w:val="24"/>
        </w:rPr>
        <w:fldChar w:fldCharType="end"/>
      </w:r>
    </w:p>
    <w:p>
      <w:pPr>
        <w:spacing w:line="240" w:lineRule="auto"/>
        <w:ind w:firstLine="480"/>
        <w:jc w:val="center"/>
        <w:rPr>
          <w:rFonts w:hint="default" w:ascii="Times New Roman" w:hAnsi="Times New Roman" w:eastAsia="仿宋" w:cs="Times New Roman"/>
          <w:color w:val="auto"/>
          <w:sz w:val="24"/>
          <w:highlight w:val="none"/>
        </w:rPr>
      </w:pPr>
      <w:r>
        <w:rPr>
          <w:rFonts w:hint="eastAsia" w:ascii="Times New Roman" w:hAnsi="Times New Roman" w:eastAsia="仿宋" w:cs="仿宋"/>
          <w:color w:val="auto"/>
          <w:sz w:val="24"/>
          <w:szCs w:val="24"/>
          <w:highlight w:val="none"/>
        </w:rPr>
        <w:fldChar w:fldCharType="end"/>
      </w: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0" w:firstLineChars="0"/>
        <w:rPr>
          <w:rFonts w:hint="default" w:ascii="Times New Roman" w:hAnsi="Times New Roman" w:eastAsia="仿宋" w:cs="Times New Roman"/>
          <w:color w:val="auto"/>
          <w:highlight w:val="none"/>
        </w:rPr>
      </w:pPr>
    </w:p>
    <w:p>
      <w:pPr>
        <w:pStyle w:val="4"/>
        <w:adjustRightInd w:val="0"/>
        <w:snapToGrid w:val="0"/>
        <w:spacing w:line="240" w:lineRule="auto"/>
        <w:ind w:firstLine="643"/>
        <w:rPr>
          <w:rFonts w:hint="default" w:ascii="Times New Roman" w:hAnsi="Times New Roman"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bookmarkEnd w:id="2"/>
    <w:p>
      <w:pPr>
        <w:pStyle w:val="4"/>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3" w:name="_Toc21273"/>
      <w:bookmarkStart w:id="4" w:name="OLE_LINK1"/>
      <w:r>
        <w:rPr>
          <w:rFonts w:hint="default" w:ascii="Times New Roman" w:hAnsi="Times New Roman" w:eastAsia="仿宋" w:cs="Times New Roman"/>
          <w:color w:val="auto"/>
          <w:sz w:val="28"/>
          <w:szCs w:val="28"/>
          <w:highlight w:val="none"/>
        </w:rPr>
        <w:t>1总则</w:t>
      </w:r>
      <w:bookmarkEnd w:id="3"/>
    </w:p>
    <w:p>
      <w:pPr>
        <w:pStyle w:val="73"/>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30544"/>
      <w:r>
        <w:rPr>
          <w:rFonts w:hint="default" w:ascii="Times New Roman" w:hAnsi="Times New Roman" w:eastAsia="仿宋" w:cs="Times New Roman"/>
          <w:color w:val="auto"/>
          <w:sz w:val="28"/>
          <w:szCs w:val="28"/>
          <w:highlight w:val="none"/>
        </w:rPr>
        <w:t>1.1 编制目的</w:t>
      </w:r>
      <w:bookmarkEnd w:id="5"/>
    </w:p>
    <w:p>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w:t>
      </w:r>
      <w:r>
        <w:rPr>
          <w:rFonts w:hint="eastAsia" w:ascii="Times New Roman" w:hAnsi="Times New Roman" w:eastAsia="仿宋" w:cs="Times New Roman"/>
          <w:color w:val="auto"/>
          <w:kern w:val="0"/>
          <w:sz w:val="28"/>
          <w:szCs w:val="28"/>
          <w:highlight w:val="none"/>
          <w:lang w:eastAsia="zh-CN"/>
        </w:rPr>
        <w:t>南通</w:t>
      </w:r>
      <w:r>
        <w:rPr>
          <w:rFonts w:hint="eastAsia" w:ascii="Times New Roman" w:hAnsi="Times New Roman" w:eastAsia="仿宋" w:cs="Times New Roman"/>
          <w:color w:val="auto"/>
          <w:kern w:val="0"/>
          <w:sz w:val="28"/>
          <w:szCs w:val="28"/>
          <w:highlight w:val="none"/>
          <w:lang w:val="en-US" w:eastAsia="zh-CN"/>
        </w:rPr>
        <w:t>海佳环境科技</w:t>
      </w:r>
      <w:r>
        <w:rPr>
          <w:rFonts w:hint="eastAsia" w:ascii="Times New Roman" w:hAnsi="Times New Roman" w:eastAsia="仿宋" w:cs="Times New Roman"/>
          <w:color w:val="auto"/>
          <w:kern w:val="0"/>
          <w:sz w:val="28"/>
          <w:szCs w:val="28"/>
          <w:highlight w:val="none"/>
          <w:lang w:eastAsia="zh-CN"/>
        </w:rPr>
        <w:t>有限公司</w:t>
      </w:r>
      <w:r>
        <w:rPr>
          <w:rFonts w:hint="default" w:ascii="Times New Roman" w:hAnsi="Times New Roman" w:eastAsia="仿宋" w:cs="Times New Roman"/>
          <w:color w:val="auto"/>
          <w:kern w:val="0"/>
          <w:sz w:val="28"/>
          <w:szCs w:val="28"/>
          <w:highlight w:val="none"/>
        </w:rPr>
        <w:t>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南通隆钿机电有限公司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rPr>
        <w:t>应急预案工作程序见图</w:t>
      </w:r>
      <w:r>
        <w:rPr>
          <w:rFonts w:hint="eastAsia" w:ascii="仿宋" w:hAnsi="仿宋" w:eastAsia="仿宋" w:cs="仿宋"/>
          <w:color w:val="auto"/>
          <w:spacing w:val="-7"/>
          <w:sz w:val="28"/>
          <w:szCs w:val="28"/>
          <w:lang w:val="en-US" w:eastAsia="zh-CN"/>
        </w:rPr>
        <w:t>1-1。</w:t>
      </w:r>
    </w:p>
    <w:p>
      <w:pPr>
        <w:rPr>
          <w:color w:val="auto"/>
        </w:rPr>
      </w:pPr>
      <w:r>
        <w:rPr>
          <w:rFonts w:hint="eastAsia" w:eastAsia="仿宋"/>
          <w:color w:val="auto"/>
          <w:lang w:val="en-US" w:eastAsia="zh-CN"/>
        </w:rPr>
        <w:t xml:space="preserve"> </w:t>
      </w:r>
      <w:r>
        <w:rPr>
          <w:color w:val="auto"/>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5"/>
                    <a:stretch>
                      <a:fillRect/>
                    </a:stretch>
                  </pic:blipFill>
                  <pic:spPr>
                    <a:xfrm>
                      <a:off x="0" y="0"/>
                      <a:ext cx="4511040" cy="4814570"/>
                    </a:xfrm>
                    <a:prstGeom prst="rect">
                      <a:avLst/>
                    </a:prstGeom>
                    <a:noFill/>
                    <a:ln>
                      <a:noFill/>
                    </a:ln>
                  </pic:spPr>
                </pic:pic>
              </a:graphicData>
            </a:graphic>
          </wp:inline>
        </w:drawing>
      </w:r>
    </w:p>
    <w:p>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pPr>
        <w:rPr>
          <w:rFonts w:hint="default"/>
          <w:color w:val="auto"/>
          <w:lang w:val="en-US" w:eastAsia="zh-CN"/>
        </w:rPr>
      </w:pPr>
    </w:p>
    <w:p>
      <w:pPr>
        <w:pStyle w:val="73"/>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6" w:name="_Toc26890"/>
      <w:r>
        <w:rPr>
          <w:rFonts w:hint="default" w:ascii="Times New Roman" w:hAnsi="Times New Roman" w:eastAsia="仿宋" w:cs="Times New Roman"/>
          <w:color w:val="auto"/>
          <w:sz w:val="28"/>
          <w:szCs w:val="28"/>
          <w:highlight w:val="none"/>
        </w:rPr>
        <w:t>1.2编制依据</w:t>
      </w:r>
      <w:bookmarkEnd w:id="6"/>
    </w:p>
    <w:p>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pPr>
        <w:pStyle w:val="3"/>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7" w:name="_Toc9131"/>
      <w:bookmarkStart w:id="8" w:name="_Toc23535"/>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（1）《中华人民共和国环境保护法》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sz w:val="28"/>
          <w:szCs w:val="28"/>
          <w:shd w:val="clear" w:color="auto" w:fill="FFFFFF"/>
        </w:rPr>
        <w:t>2014年4月24日</w:t>
      </w:r>
      <w:r>
        <w:rPr>
          <w:rFonts w:hint="default" w:ascii="Times New Roman" w:hAnsi="Times New Roman" w:eastAsia="仿宋" w:cs="Times New Roman"/>
          <w:color w:val="auto"/>
          <w:sz w:val="28"/>
          <w:szCs w:val="28"/>
        </w:rPr>
        <w:t>修订</w:t>
      </w:r>
      <w:r>
        <w:rPr>
          <w:rFonts w:hint="default" w:ascii="Times New Roman" w:hAnsi="Times New Roman" w:eastAsia="仿宋" w:cs="Times New Roman"/>
          <w:color w:val="auto"/>
          <w:sz w:val="28"/>
          <w:szCs w:val="28"/>
          <w:lang w:val="en-US" w:eastAsia="zh-CN"/>
        </w:rPr>
        <w:t>通过</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自</w:t>
      </w:r>
      <w:r>
        <w:rPr>
          <w:rFonts w:hint="default" w:ascii="Times New Roman" w:hAnsi="Times New Roman" w:eastAsia="仿宋" w:cs="Times New Roman"/>
          <w:color w:val="auto"/>
          <w:sz w:val="28"/>
          <w:szCs w:val="28"/>
        </w:rPr>
        <w:t>2015年1月1日施行）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（2）《中华人民共和国突发事件应对法》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sz w:val="28"/>
          <w:szCs w:val="28"/>
          <w:shd w:val="clear" w:color="auto" w:fill="FFFFFF"/>
        </w:rPr>
        <w:t>2007年8月30日通过</w:t>
      </w:r>
      <w:sdt>
        <w:sdtPr>
          <w:rPr>
            <w:color w:val="auto"/>
          </w:rPr>
          <w:alias w:val="标点符号检查"/>
          <w:id w:val="2023024"/>
        </w:sdtPr>
        <w:sdtEndPr>
          <w:rPr>
            <w:color w:val="auto"/>
          </w:rPr>
        </w:sdtEndPr>
        <w:sdtContent>
          <w:bookmarkStart w:id="9" w:name="bkReivew2023024"/>
          <w:r>
            <w:rPr>
              <w:rFonts w:hint="default" w:ascii="Times New Roman" w:hAnsi="Times New Roman" w:eastAsia="仿宋" w:cs="Times New Roman"/>
              <w:color w:val="auto"/>
              <w:sz w:val="28"/>
              <w:szCs w:val="28"/>
              <w:shd w:val="clear" w:color="auto" w:fill="FFFFFF"/>
            </w:rPr>
            <w:t>,</w:t>
          </w:r>
          <w:bookmarkEnd w:id="9"/>
        </w:sdtContent>
      </w:sdt>
      <w:r>
        <w:rPr>
          <w:rFonts w:hint="default" w:ascii="Times New Roman" w:hAnsi="Times New Roman" w:eastAsia="仿宋" w:cs="Times New Roman"/>
          <w:color w:val="auto"/>
          <w:sz w:val="28"/>
          <w:szCs w:val="28"/>
          <w:shd w:val="clear" w:color="auto" w:fill="FFFFFF"/>
          <w:lang w:val="en-US" w:eastAsia="zh-CN"/>
        </w:rPr>
        <w:t>自</w:t>
      </w:r>
      <w:r>
        <w:rPr>
          <w:rFonts w:hint="default" w:ascii="Times New Roman" w:hAnsi="Times New Roman" w:eastAsia="仿宋" w:cs="Times New Roman"/>
          <w:color w:val="auto"/>
          <w:sz w:val="28"/>
          <w:szCs w:val="28"/>
          <w:shd w:val="clear" w:color="auto" w:fill="FFFFFF"/>
        </w:rPr>
        <w:t>2007年11月1日起施行</w:t>
      </w:r>
      <w:r>
        <w:rPr>
          <w:rFonts w:hint="default" w:ascii="Times New Roman" w:hAnsi="Times New Roman" w:eastAsia="仿宋" w:cs="Times New Roman"/>
          <w:color w:val="auto"/>
          <w:sz w:val="28"/>
          <w:szCs w:val="28"/>
        </w:rPr>
        <w:t>）</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（3）《中华人民共和国安全生产法》（</w:t>
      </w:r>
      <w:r>
        <w:rPr>
          <w:rFonts w:hint="default" w:ascii="Times New Roman" w:hAnsi="Times New Roman" w:eastAsia="仿宋" w:cs="Times New Roman"/>
          <w:i w:val="0"/>
          <w:caps w:val="0"/>
          <w:color w:val="auto"/>
          <w:spacing w:val="0"/>
          <w:sz w:val="28"/>
          <w:szCs w:val="28"/>
          <w:u w:val="none"/>
        </w:rPr>
        <w:t>2021年6月10日修订通过，自2021年9月1日起施行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（4）</w:t>
      </w:r>
      <w:r>
        <w:rPr>
          <w:rFonts w:hint="default" w:ascii="Times New Roman" w:hAnsi="Times New Roman" w:eastAsia="仿宋" w:cs="Times New Roman"/>
          <w:snapToGrid w:val="0"/>
          <w:color w:val="auto"/>
          <w:kern w:val="0"/>
          <w:sz w:val="28"/>
          <w:szCs w:val="28"/>
          <w:highlight w:val="none"/>
        </w:rPr>
        <w:t>《中华人民共和国消防法》（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u w:val="none"/>
          <w:lang w:val="en-US" w:eastAsia="zh-CN"/>
        </w:rPr>
        <w:t>修正</w:t>
      </w:r>
      <w:r>
        <w:rPr>
          <w:rFonts w:hint="eastAsia" w:ascii="Times New Roman" w:hAnsi="Times New Roman" w:eastAsia="仿宋" w:cs="Times New Roman"/>
          <w:i w:val="0"/>
          <w:caps w:val="0"/>
          <w:color w:val="auto"/>
          <w:spacing w:val="0"/>
          <w:sz w:val="28"/>
          <w:szCs w:val="28"/>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（5）</w:t>
      </w:r>
      <w:r>
        <w:rPr>
          <w:rFonts w:hint="default" w:ascii="Times New Roman" w:hAnsi="Times New Roman" w:eastAsia="仿宋" w:cs="Times New Roman"/>
          <w:color w:val="auto"/>
          <w:spacing w:val="2"/>
          <w:sz w:val="28"/>
          <w:szCs w:val="28"/>
        </w:rPr>
        <w:t>《中华人民共和国水污染防治法》</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i w:val="0"/>
          <w:caps w:val="0"/>
          <w:color w:val="auto"/>
          <w:spacing w:val="0"/>
          <w:sz w:val="28"/>
          <w:szCs w:val="28"/>
          <w:u w:val="none"/>
        </w:rPr>
        <w:t>2017年6月27日</w:t>
      </w:r>
      <w:r>
        <w:rPr>
          <w:rFonts w:hint="default" w:ascii="Times New Roman" w:hAnsi="Times New Roman" w:eastAsia="仿宋" w:cs="Times New Roman"/>
          <w:i w:val="0"/>
          <w:caps w:val="0"/>
          <w:color w:val="auto"/>
          <w:spacing w:val="0"/>
          <w:sz w:val="28"/>
          <w:szCs w:val="28"/>
          <w:u w:val="none"/>
          <w:lang w:val="en-US" w:eastAsia="zh-CN"/>
        </w:rPr>
        <w:t>修订通过，自</w:t>
      </w:r>
      <w:r>
        <w:rPr>
          <w:rFonts w:hint="default" w:ascii="Times New Roman" w:hAnsi="Times New Roman" w:eastAsia="仿宋" w:cs="Times New Roman"/>
          <w:i w:val="0"/>
          <w:caps w:val="0"/>
          <w:color w:val="auto"/>
          <w:spacing w:val="0"/>
          <w:sz w:val="28"/>
          <w:szCs w:val="28"/>
          <w:u w:val="none"/>
        </w:rPr>
        <w:t>2018年1月1日起施行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（7）</w:t>
      </w:r>
      <w:r>
        <w:rPr>
          <w:rFonts w:hint="default" w:ascii="Times New Roman" w:hAnsi="Times New Roman" w:eastAsia="仿宋" w:cs="Times New Roman"/>
          <w:color w:val="auto"/>
          <w:spacing w:val="2"/>
          <w:sz w:val="28"/>
          <w:szCs w:val="28"/>
        </w:rPr>
        <w:t>《中华人民共和国环境噪声污染防治法》（</w:t>
      </w:r>
      <w:r>
        <w:rPr>
          <w:rFonts w:hint="default" w:ascii="Times New Roman" w:hAnsi="Times New Roman" w:eastAsia="仿宋" w:cs="Times New Roman"/>
          <w:i w:val="0"/>
          <w:caps w:val="0"/>
          <w:color w:val="auto"/>
          <w:spacing w:val="0"/>
          <w:sz w:val="28"/>
          <w:szCs w:val="28"/>
          <w:u w:val="none"/>
        </w:rPr>
        <w:t>1996年10月29日</w:t>
      </w:r>
      <w:r>
        <w:rPr>
          <w:rFonts w:hint="default" w:ascii="Times New Roman" w:hAnsi="Times New Roman" w:eastAsia="仿宋" w:cs="Times New Roman"/>
          <w:i w:val="0"/>
          <w:caps w:val="0"/>
          <w:color w:val="auto"/>
          <w:spacing w:val="0"/>
          <w:sz w:val="28"/>
          <w:szCs w:val="28"/>
          <w:u w:val="none"/>
          <w:lang w:val="en-US" w:eastAsia="zh-CN"/>
        </w:rPr>
        <w:t>通过</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z w:val="28"/>
          <w:szCs w:val="28"/>
        </w:rPr>
        <w:t>自１９９７年３月１日起施行</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i w:val="0"/>
          <w:caps w:val="0"/>
          <w:color w:val="auto"/>
          <w:spacing w:val="0"/>
          <w:sz w:val="28"/>
          <w:szCs w:val="28"/>
          <w:u w:val="none"/>
        </w:rPr>
        <w:t>2018年12月29日</w:t>
      </w:r>
      <w:r>
        <w:rPr>
          <w:rFonts w:hint="default" w:ascii="Times New Roman" w:hAnsi="Times New Roman" w:eastAsia="仿宋" w:cs="Times New Roman"/>
          <w:i w:val="0"/>
          <w:caps w:val="0"/>
          <w:color w:val="auto"/>
          <w:spacing w:val="0"/>
          <w:sz w:val="28"/>
          <w:szCs w:val="28"/>
          <w:u w:val="none"/>
          <w:lang w:val="en-US" w:eastAsia="zh-CN"/>
        </w:rPr>
        <w:t>作出修改</w:t>
      </w:r>
      <w:r>
        <w:rPr>
          <w:rFonts w:hint="default" w:ascii="Times New Roman" w:hAnsi="Times New Roman" w:eastAsia="仿宋" w:cs="Times New Roman"/>
          <w:color w:val="auto"/>
          <w:spacing w:val="2"/>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（8）</w:t>
      </w:r>
      <w:r>
        <w:rPr>
          <w:rFonts w:hint="default" w:ascii="Times New Roman" w:hAnsi="Times New Roman" w:eastAsia="仿宋" w:cs="Times New Roman"/>
          <w:color w:val="auto"/>
          <w:spacing w:val="2"/>
          <w:sz w:val="28"/>
          <w:szCs w:val="28"/>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9</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《中华人民共和国</w:t>
      </w:r>
      <w:r>
        <w:rPr>
          <w:rFonts w:hint="default" w:ascii="Times New Roman" w:hAnsi="Times New Roman" w:eastAsia="仿宋" w:cs="Times New Roman"/>
          <w:color w:val="auto"/>
          <w:spacing w:val="2"/>
          <w:sz w:val="28"/>
          <w:szCs w:val="28"/>
          <w:lang w:val="en-US" w:eastAsia="zh-CN"/>
        </w:rPr>
        <w:t>土壤</w:t>
      </w:r>
      <w:r>
        <w:rPr>
          <w:rFonts w:hint="default" w:ascii="Times New Roman" w:hAnsi="Times New Roman" w:eastAsia="仿宋" w:cs="Times New Roman"/>
          <w:color w:val="auto"/>
          <w:spacing w:val="2"/>
          <w:sz w:val="28"/>
          <w:szCs w:val="28"/>
        </w:rPr>
        <w:t>污染环境防治法》</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i w:val="0"/>
          <w:caps w:val="0"/>
          <w:color w:val="auto"/>
          <w:spacing w:val="0"/>
          <w:sz w:val="28"/>
          <w:szCs w:val="28"/>
          <w:u w:val="none"/>
          <w:lang w:val="en-US" w:eastAsia="zh-CN"/>
        </w:rPr>
        <w:t>2018</w:t>
      </w:r>
      <w:r>
        <w:rPr>
          <w:rFonts w:hint="default" w:ascii="Times New Roman" w:hAnsi="Times New Roman" w:eastAsia="仿宋" w:cs="Times New Roman"/>
          <w:i w:val="0"/>
          <w:caps w:val="0"/>
          <w:color w:val="auto"/>
          <w:spacing w:val="0"/>
          <w:sz w:val="28"/>
          <w:szCs w:val="28"/>
          <w:u w:val="none"/>
        </w:rPr>
        <w:t>年</w:t>
      </w:r>
      <w:r>
        <w:rPr>
          <w:rFonts w:hint="default" w:ascii="Times New Roman" w:hAnsi="Times New Roman" w:eastAsia="仿宋" w:cs="Times New Roman"/>
          <w:i w:val="0"/>
          <w:caps w:val="0"/>
          <w:color w:val="auto"/>
          <w:spacing w:val="0"/>
          <w:sz w:val="28"/>
          <w:szCs w:val="28"/>
          <w:u w:val="none"/>
          <w:lang w:val="en-US" w:eastAsia="zh-CN"/>
        </w:rPr>
        <w:t>8</w:t>
      </w:r>
      <w:r>
        <w:rPr>
          <w:rFonts w:hint="default" w:ascii="Times New Roman" w:hAnsi="Times New Roman" w:eastAsia="仿宋" w:cs="Times New Roman"/>
          <w:i w:val="0"/>
          <w:caps w:val="0"/>
          <w:color w:val="auto"/>
          <w:spacing w:val="0"/>
          <w:sz w:val="28"/>
          <w:szCs w:val="28"/>
          <w:u w:val="none"/>
        </w:rPr>
        <w:t>月3</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日通过</w:t>
      </w:r>
      <w:r>
        <w:rPr>
          <w:rFonts w:hint="default" w:ascii="Times New Roman" w:hAnsi="Times New Roman" w:eastAsia="仿宋" w:cs="Times New Roman"/>
          <w:i w:val="0"/>
          <w:caps w:val="0"/>
          <w:color w:val="auto"/>
          <w:spacing w:val="0"/>
          <w:sz w:val="28"/>
          <w:szCs w:val="28"/>
          <w:u w:val="none"/>
          <w:lang w:eastAsia="zh-CN"/>
        </w:rPr>
        <w:t>，</w:t>
      </w:r>
      <w:r>
        <w:rPr>
          <w:rFonts w:hint="default" w:ascii="Times New Roman" w:hAnsi="Times New Roman" w:eastAsia="仿宋" w:cs="Times New Roman"/>
          <w:i w:val="0"/>
          <w:caps w:val="0"/>
          <w:color w:val="auto"/>
          <w:spacing w:val="0"/>
          <w:sz w:val="28"/>
          <w:szCs w:val="28"/>
          <w:u w:val="none"/>
        </w:rPr>
        <w:t>自</w:t>
      </w:r>
      <w:r>
        <w:rPr>
          <w:rFonts w:hint="default" w:ascii="Times New Roman" w:hAnsi="Times New Roman" w:eastAsia="仿宋" w:cs="Times New Roman"/>
          <w:i w:val="0"/>
          <w:caps w:val="0"/>
          <w:color w:val="auto"/>
          <w:spacing w:val="0"/>
          <w:sz w:val="28"/>
          <w:szCs w:val="28"/>
          <w:u w:val="none"/>
          <w:lang w:val="en-US" w:eastAsia="zh-CN"/>
        </w:rPr>
        <w:t>2019</w:t>
      </w:r>
      <w:r>
        <w:rPr>
          <w:rFonts w:hint="default" w:ascii="Times New Roman" w:hAnsi="Times New Roman" w:eastAsia="仿宋" w:cs="Times New Roman"/>
          <w:i w:val="0"/>
          <w:caps w:val="0"/>
          <w:color w:val="auto"/>
          <w:spacing w:val="0"/>
          <w:sz w:val="28"/>
          <w:szCs w:val="28"/>
          <w:u w:val="none"/>
        </w:rPr>
        <w:t>年</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月</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日施行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0</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w:t>
      </w:r>
      <w:r>
        <w:rPr>
          <w:rStyle w:val="126"/>
          <w:rFonts w:hint="default" w:ascii="Times New Roman" w:hAnsi="Times New Roman" w:eastAsia="仿宋" w:cs="Times New Roman"/>
          <w:bCs/>
          <w:color w:val="auto"/>
          <w:sz w:val="28"/>
          <w:szCs w:val="28"/>
        </w:rPr>
        <w:t>突发环境事件应急管理办法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snapToGrid w:val="0"/>
          <w:color w:val="auto"/>
          <w:kern w:val="0"/>
          <w:sz w:val="28"/>
          <w:szCs w:val="28"/>
        </w:rPr>
        <w:t xml:space="preserve">中华人民共和国环境保护部令 </w:t>
      </w:r>
      <w:r>
        <w:rPr>
          <w:rFonts w:hint="default" w:ascii="Times New Roman" w:hAnsi="Times New Roman" w:eastAsia="仿宋" w:cs="Times New Roman"/>
          <w:color w:val="auto"/>
          <w:kern w:val="0"/>
          <w:sz w:val="28"/>
          <w:szCs w:val="28"/>
        </w:rPr>
        <w:t>第34号</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i w:val="0"/>
          <w:caps w:val="0"/>
          <w:color w:val="auto"/>
          <w:spacing w:val="0"/>
          <w:sz w:val="28"/>
          <w:szCs w:val="28"/>
          <w:u w:val="none"/>
        </w:rPr>
        <w:t>自2015年 6月5日起施行</w:t>
      </w:r>
      <w:r>
        <w:rPr>
          <w:rFonts w:hint="default" w:ascii="Times New Roman" w:hAnsi="Times New Roman" w:eastAsia="仿宋" w:cs="Times New Roman"/>
          <w:color w:val="auto"/>
          <w:spacing w:val="2"/>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1</w:t>
      </w:r>
      <w:r>
        <w:rPr>
          <w:rFonts w:hint="default" w:ascii="Times New Roman" w:hAnsi="Times New Roman" w:eastAsia="仿宋" w:cs="Times New Roman"/>
          <w:snapToGrid w:val="0"/>
          <w:color w:val="auto"/>
          <w:kern w:val="0"/>
          <w:sz w:val="28"/>
          <w:szCs w:val="28"/>
        </w:rPr>
        <w:t>）《突发环境事件信息报告办法》（中华人民共和国环境保护部令 第17号</w:t>
      </w:r>
      <w:r>
        <w:rPr>
          <w:rFonts w:hint="default" w:ascii="Times New Roman" w:hAnsi="Times New Roman" w:eastAsia="仿宋" w:cs="Times New Roman"/>
          <w:snapToGrid w:val="0"/>
          <w:color w:val="auto"/>
          <w:kern w:val="0"/>
          <w:sz w:val="28"/>
          <w:szCs w:val="28"/>
          <w:lang w:eastAsia="zh-CN"/>
        </w:rPr>
        <w:t>，</w:t>
      </w:r>
      <w:r>
        <w:rPr>
          <w:rFonts w:hint="default" w:ascii="Times New Roman" w:hAnsi="Times New Roman" w:eastAsia="仿宋" w:cs="Times New Roman"/>
          <w:i w:val="0"/>
          <w:caps w:val="0"/>
          <w:color w:val="auto"/>
          <w:spacing w:val="0"/>
          <w:sz w:val="28"/>
          <w:szCs w:val="28"/>
          <w:u w:val="none"/>
        </w:rPr>
        <w:t>自2011年5月1日起施行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2</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《企业事业单位突发环境事件应急预案备案管理办法》（</w:t>
      </w:r>
      <w:r>
        <w:rPr>
          <w:rFonts w:hint="default" w:ascii="Times New Roman" w:hAnsi="Times New Roman" w:eastAsia="仿宋" w:cs="Times New Roman"/>
          <w:color w:val="auto"/>
          <w:kern w:val="0"/>
          <w:sz w:val="28"/>
          <w:szCs w:val="28"/>
        </w:rPr>
        <w:t>试行</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kern w:val="0"/>
          <w:sz w:val="28"/>
          <w:szCs w:val="28"/>
        </w:rPr>
        <w:t>环发[2015]4号</w:t>
      </w:r>
      <w:r>
        <w:rPr>
          <w:rFonts w:hint="default" w:ascii="Times New Roman" w:hAnsi="Times New Roman" w:eastAsia="仿宋" w:cs="Times New Roman"/>
          <w:color w:val="auto"/>
          <w:spacing w:val="2"/>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3</w:t>
      </w:r>
      <w:r>
        <w:rPr>
          <w:rFonts w:hint="default" w:ascii="Times New Roman" w:hAnsi="Times New Roman" w:eastAsia="仿宋" w:cs="Times New Roman"/>
          <w:snapToGrid w:val="0"/>
          <w:color w:val="auto"/>
          <w:kern w:val="0"/>
          <w:sz w:val="28"/>
          <w:szCs w:val="28"/>
        </w:rPr>
        <w:t>）</w:t>
      </w:r>
      <w:r>
        <w:rPr>
          <w:rFonts w:eastAsia="仿宋"/>
          <w:bCs/>
          <w:color w:val="auto"/>
          <w:sz w:val="28"/>
          <w:szCs w:val="28"/>
        </w:rPr>
        <w:t>《突发环境事件调查处理办法》（环境保护部令第32号）</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lang w:val="en-US" w:eastAsia="zh-CN"/>
        </w:rPr>
        <w:t>1</w:t>
      </w:r>
      <w:r>
        <w:rPr>
          <w:rFonts w:hint="eastAsia" w:eastAsia="仿宋" w:cs="Times New Roman"/>
          <w:color w:val="auto"/>
          <w:spacing w:val="2"/>
          <w:sz w:val="28"/>
          <w:szCs w:val="28"/>
          <w:lang w:val="en-US" w:eastAsia="zh-CN"/>
        </w:rPr>
        <w:t>4</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《关于加强资源环境生态红线管控的指导意见》</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发改环资〔2016〕1162号</w:t>
      </w:r>
      <w:r>
        <w:rPr>
          <w:rFonts w:hint="default" w:ascii="Times New Roman" w:hAnsi="Times New Roman" w:eastAsia="仿宋" w:cs="Times New Roman"/>
          <w:color w:val="auto"/>
          <w:spacing w:val="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1</w:t>
      </w:r>
      <w:r>
        <w:rPr>
          <w:rFonts w:hint="eastAsia" w:eastAsia="仿宋" w:cs="Times New Roman"/>
          <w:color w:val="auto"/>
          <w:kern w:val="0"/>
          <w:sz w:val="28"/>
          <w:szCs w:val="28"/>
          <w:lang w:val="en-US" w:eastAsia="zh-CN"/>
        </w:rPr>
        <w:t>5</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《危险化学品重大危险源监督管理暂行规定》</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2015修订，</w:t>
      </w:r>
      <w:r>
        <w:rPr>
          <w:rFonts w:hint="default" w:ascii="Times New Roman" w:hAnsi="Times New Roman" w:eastAsia="仿宋" w:cs="Times New Roman"/>
          <w:color w:val="auto"/>
          <w:sz w:val="28"/>
          <w:szCs w:val="28"/>
        </w:rPr>
        <w:t>2015年7月1日起施行</w:t>
      </w:r>
      <w:r>
        <w:rPr>
          <w:rFonts w:hint="default" w:ascii="Times New Roman" w:hAnsi="Times New Roman" w:eastAsia="仿宋" w:cs="Times New Roman"/>
          <w:color w:val="auto"/>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lang w:val="en-US" w:eastAsia="zh-CN"/>
        </w:rPr>
        <w:t>1</w:t>
      </w:r>
      <w:r>
        <w:rPr>
          <w:rFonts w:hint="eastAsia" w:eastAsia="仿宋" w:cs="Times New Roman"/>
          <w:color w:val="auto"/>
          <w:spacing w:val="2"/>
          <w:sz w:val="28"/>
          <w:szCs w:val="28"/>
          <w:lang w:val="en-US" w:eastAsia="zh-CN"/>
        </w:rPr>
        <w:t>6</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《使用有毒物品作业场所劳动保护条例》国务院令2002年第352号</w:t>
      </w:r>
      <w:r>
        <w:rPr>
          <w:rFonts w:hint="default" w:ascii="Times New Roman" w:hAnsi="Times New Roman" w:eastAsia="仿宋" w:cs="Times New Roman"/>
          <w:color w:val="auto"/>
          <w:spacing w:val="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1</w:t>
      </w:r>
      <w:r>
        <w:rPr>
          <w:rFonts w:hint="eastAsia" w:eastAsia="仿宋" w:cs="Times New Roman"/>
          <w:snapToGrid w:val="0"/>
          <w:color w:val="auto"/>
          <w:kern w:val="0"/>
          <w:sz w:val="28"/>
          <w:szCs w:val="28"/>
          <w:lang w:val="en-US" w:eastAsia="zh-CN"/>
        </w:rPr>
        <w:t>7</w:t>
      </w:r>
      <w:r>
        <w:rPr>
          <w:rFonts w:hint="default" w:ascii="Times New Roman" w:hAnsi="Times New Roman" w:eastAsia="仿宋" w:cs="Times New Roman"/>
          <w:snapToGrid w:val="0"/>
          <w:color w:val="auto"/>
          <w:kern w:val="0"/>
          <w:sz w:val="28"/>
          <w:szCs w:val="28"/>
        </w:rPr>
        <w:t>）《江苏省人民政府关于实施江苏省突发公共事件总体应急预案的决定》（苏政发〔2005〕92号）；</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1</w:t>
      </w:r>
      <w:r>
        <w:rPr>
          <w:rFonts w:hint="eastAsia" w:eastAsia="仿宋" w:cs="Times New Roman"/>
          <w:snapToGrid w:val="0"/>
          <w:color w:val="auto"/>
          <w:kern w:val="0"/>
          <w:sz w:val="28"/>
          <w:szCs w:val="28"/>
          <w:lang w:val="en-US" w:eastAsia="zh-CN"/>
        </w:rPr>
        <w:t>8</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《关于印发江苏省突发环境事件应急预案管理办法的通知》（苏环规[2014]2号）；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b w:val="0"/>
          <w:i w:val="0"/>
          <w:caps w:val="0"/>
          <w:color w:val="auto"/>
          <w:spacing w:val="0"/>
          <w:sz w:val="28"/>
          <w:szCs w:val="28"/>
          <w:shd w:val="clear" w:color="auto" w:fill="FFFFFF"/>
          <w:lang w:eastAsia="zh-CN"/>
        </w:rPr>
        <w:t>（</w:t>
      </w:r>
      <w:r>
        <w:rPr>
          <w:rFonts w:hint="eastAsia" w:eastAsia="仿宋" w:cs="Times New Roman"/>
          <w:b w:val="0"/>
          <w:i w:val="0"/>
          <w:caps w:val="0"/>
          <w:color w:val="auto"/>
          <w:spacing w:val="0"/>
          <w:sz w:val="28"/>
          <w:szCs w:val="28"/>
          <w:shd w:val="clear" w:color="auto" w:fill="FFFFFF"/>
          <w:lang w:val="en-US" w:eastAsia="zh-CN"/>
        </w:rPr>
        <w:t>19</w:t>
      </w:r>
      <w:r>
        <w:rPr>
          <w:rFonts w:hint="default" w:ascii="Times New Roman" w:hAnsi="Times New Roman" w:eastAsia="仿宋" w:cs="Times New Roman"/>
          <w:b w:val="0"/>
          <w:i w:val="0"/>
          <w:caps w:val="0"/>
          <w:color w:val="auto"/>
          <w:spacing w:val="0"/>
          <w:sz w:val="28"/>
          <w:szCs w:val="28"/>
          <w:shd w:val="clear" w:color="auto" w:fill="FFFFFF"/>
          <w:lang w:eastAsia="zh-CN"/>
        </w:rPr>
        <w:t>）</w:t>
      </w:r>
      <w:r>
        <w:rPr>
          <w:rFonts w:hint="default" w:ascii="Times New Roman" w:hAnsi="Times New Roman" w:eastAsia="仿宋" w:cs="Times New Roman"/>
          <w:color w:val="auto"/>
          <w:kern w:val="0"/>
          <w:sz w:val="28"/>
          <w:szCs w:val="28"/>
        </w:rPr>
        <w:t>《江苏省大气污染防治条例》</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2</w:t>
      </w:r>
      <w:r>
        <w:rPr>
          <w:rFonts w:hint="eastAsia" w:eastAsia="仿宋" w:cs="Times New Roman"/>
          <w:color w:val="auto"/>
          <w:kern w:val="0"/>
          <w:sz w:val="28"/>
          <w:szCs w:val="28"/>
          <w:lang w:val="en-US" w:eastAsia="zh-CN"/>
        </w:rPr>
        <w:t>0</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《江苏省环境噪声污染防治条例》</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2</w:t>
      </w:r>
      <w:r>
        <w:rPr>
          <w:rFonts w:hint="eastAsia" w:eastAsia="仿宋" w:cs="Times New Roman"/>
          <w:color w:val="auto"/>
          <w:kern w:val="0"/>
          <w:sz w:val="28"/>
          <w:szCs w:val="28"/>
          <w:lang w:val="en-US" w:eastAsia="zh-CN"/>
        </w:rPr>
        <w:t>1</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《江苏省固体废物污染环境防治条例》（</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w:t>
      </w:r>
    </w:p>
    <w:p>
      <w:pPr>
        <w:pStyle w:val="11"/>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w:t>
      </w:r>
      <w:r>
        <w:rPr>
          <w:rFonts w:hint="eastAsia" w:ascii="Times New Roman" w:hAnsi="Times New Roman" w:eastAsia="仿宋" w:cs="Times New Roman"/>
          <w:color w:val="auto"/>
          <w:kern w:val="0"/>
          <w:sz w:val="28"/>
          <w:szCs w:val="28"/>
          <w:lang w:val="en-US" w:eastAsia="zh-CN" w:bidi="ar-SA"/>
        </w:rPr>
        <w:t>2</w:t>
      </w:r>
      <w:r>
        <w:rPr>
          <w:rFonts w:hint="default" w:ascii="Times New Roman" w:hAnsi="Times New Roman" w:eastAsia="仿宋" w:cs="Times New Roman"/>
          <w:color w:val="auto"/>
          <w:kern w:val="0"/>
          <w:sz w:val="28"/>
          <w:szCs w:val="28"/>
          <w:lang w:val="en-US" w:eastAsia="zh-CN" w:bidi="ar-SA"/>
        </w:rPr>
        <w:t>）《关于印发</w:t>
      </w:r>
      <w:r>
        <w:rPr>
          <w:rFonts w:hint="eastAsia" w:ascii="Times New Roman" w:hAnsi="Times New Roman" w:eastAsia="仿宋" w:cs="Times New Roman"/>
          <w:color w:val="auto"/>
          <w:kern w:val="0"/>
          <w:sz w:val="28"/>
          <w:szCs w:val="28"/>
          <w:lang w:val="en-US" w:eastAsia="zh-CN" w:bidi="ar-SA"/>
        </w:rPr>
        <w:t>省生态环境厅</w:t>
      </w:r>
      <w:r>
        <w:rPr>
          <w:rFonts w:hint="default" w:ascii="Times New Roman" w:hAnsi="Times New Roman" w:eastAsia="仿宋" w:cs="Times New Roman"/>
          <w:color w:val="auto"/>
          <w:kern w:val="0"/>
          <w:sz w:val="28"/>
          <w:szCs w:val="28"/>
          <w:lang w:val="en-US" w:eastAsia="zh-CN" w:bidi="ar-SA"/>
        </w:rPr>
        <w:t>关于进一步加强危险废物污染防治工作的实施意见的通知》（苏环办[2019]327号）。</w:t>
      </w:r>
    </w:p>
    <w:p>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23</w:t>
      </w:r>
      <w:r>
        <w:rPr>
          <w:rFonts w:hint="default" w:ascii="Times New Roman" w:hAnsi="Times New Roman" w:eastAsia="仿宋" w:cs="Times New Roman"/>
          <w:color w:val="auto"/>
          <w:kern w:val="0"/>
          <w:sz w:val="28"/>
          <w:szCs w:val="28"/>
          <w:lang w:val="en-US" w:eastAsia="zh-CN" w:bidi="ar-SA"/>
        </w:rPr>
        <w:t>）《江苏省国家级生态保护红线规划》（苏政发[2018]74号）；</w:t>
      </w:r>
    </w:p>
    <w:p>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24</w:t>
      </w:r>
      <w:r>
        <w:rPr>
          <w:rFonts w:hint="default" w:ascii="Times New Roman" w:hAnsi="Times New Roman" w:eastAsia="仿宋" w:cs="Times New Roman"/>
          <w:color w:val="auto"/>
          <w:kern w:val="0"/>
          <w:sz w:val="28"/>
          <w:szCs w:val="28"/>
          <w:lang w:val="en-US" w:eastAsia="zh-CN" w:bidi="ar-SA"/>
        </w:rPr>
        <w:t>）《江苏省生态空间管控区域规划》（苏政发[2020]1号）；</w:t>
      </w:r>
    </w:p>
    <w:p>
      <w:pPr>
        <w:pStyle w:val="11"/>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25</w:t>
      </w:r>
      <w:r>
        <w:rPr>
          <w:rFonts w:hint="default" w:ascii="Times New Roman" w:hAnsi="Times New Roman" w:eastAsia="仿宋" w:cs="Times New Roman"/>
          <w:color w:val="auto"/>
          <w:kern w:val="0"/>
          <w:sz w:val="28"/>
          <w:szCs w:val="28"/>
          <w:lang w:val="en-US" w:eastAsia="zh-CN" w:bidi="ar-SA"/>
        </w:rPr>
        <w:t>）《关于做好生态环境和应急管理部门联动工作的意见》（苏环办[2020]101号）。</w:t>
      </w:r>
    </w:p>
    <w:p>
      <w:pPr>
        <w:pStyle w:val="3"/>
        <w:spacing w:line="240" w:lineRule="auto"/>
        <w:rPr>
          <w:rFonts w:hint="default" w:ascii="Times New Roman" w:hAnsi="Times New Roman" w:eastAsia="仿宋" w:cs="Times New Roman"/>
          <w:color w:val="auto"/>
          <w:highlight w:val="none"/>
        </w:rPr>
      </w:pPr>
      <w:bookmarkStart w:id="10" w:name="_Toc11257"/>
      <w:bookmarkStart w:id="11" w:name="_Toc16758"/>
      <w:r>
        <w:rPr>
          <w:rFonts w:hint="default" w:ascii="Times New Roman" w:hAnsi="Times New Roman" w:eastAsia="仿宋" w:cs="Times New Roman"/>
          <w:color w:val="auto"/>
          <w:highlight w:val="none"/>
        </w:rPr>
        <w:t>1.2.2 技术标准、规范</w:t>
      </w:r>
      <w:bookmarkEnd w:id="10"/>
      <w:bookmarkEnd w:id="11"/>
    </w:p>
    <w:p>
      <w:pPr>
        <w:adjustRightInd w:val="0"/>
        <w:snapToGrid w:val="0"/>
        <w:ind w:firstLine="560" w:firstLineChars="200"/>
        <w:rPr>
          <w:rFonts w:eastAsia="仿宋"/>
          <w:color w:val="auto"/>
          <w:sz w:val="28"/>
          <w:szCs w:val="28"/>
        </w:rPr>
      </w:pPr>
      <w:r>
        <w:rPr>
          <w:rFonts w:eastAsia="仿宋"/>
          <w:color w:val="auto"/>
          <w:sz w:val="28"/>
          <w:szCs w:val="28"/>
        </w:rPr>
        <w:t>（1）《危险化学品重大危险源辨识》（GB18218-2018）；</w:t>
      </w:r>
    </w:p>
    <w:p>
      <w:pPr>
        <w:adjustRightInd w:val="0"/>
        <w:snapToGrid w:val="0"/>
        <w:ind w:firstLine="560" w:firstLineChars="200"/>
        <w:rPr>
          <w:rFonts w:eastAsia="仿宋"/>
          <w:color w:val="auto"/>
          <w:sz w:val="28"/>
          <w:szCs w:val="28"/>
        </w:rPr>
      </w:pPr>
      <w:r>
        <w:rPr>
          <w:rFonts w:eastAsia="仿宋"/>
          <w:color w:val="auto"/>
          <w:sz w:val="28"/>
          <w:szCs w:val="28"/>
        </w:rPr>
        <w:t>（2）《常用化学危险品贮存通则》（GB15603-1995）；</w:t>
      </w:r>
    </w:p>
    <w:p>
      <w:pPr>
        <w:adjustRightInd w:val="0"/>
        <w:snapToGrid w:val="0"/>
        <w:ind w:firstLine="560" w:firstLineChars="200"/>
        <w:rPr>
          <w:rFonts w:eastAsia="仿宋"/>
          <w:color w:val="auto"/>
          <w:sz w:val="28"/>
          <w:szCs w:val="28"/>
        </w:rPr>
      </w:pPr>
      <w:r>
        <w:rPr>
          <w:rFonts w:eastAsia="仿宋"/>
          <w:color w:val="auto"/>
          <w:sz w:val="28"/>
          <w:szCs w:val="28"/>
        </w:rPr>
        <w:t>（3）</w:t>
      </w:r>
      <w:r>
        <w:rPr>
          <w:rFonts w:hint="eastAsia" w:eastAsia="仿宋"/>
          <w:color w:val="auto"/>
          <w:sz w:val="28"/>
          <w:szCs w:val="28"/>
        </w:rPr>
        <w:t>《建筑设计防火规范 局部修订条文(征求意见稿)》（GB50016-2014）</w:t>
      </w:r>
      <w:r>
        <w:rPr>
          <w:rFonts w:eastAsia="仿宋"/>
          <w:color w:val="auto"/>
          <w:sz w:val="28"/>
          <w:szCs w:val="28"/>
        </w:rPr>
        <w:t>；</w:t>
      </w:r>
    </w:p>
    <w:p>
      <w:pPr>
        <w:adjustRightInd w:val="0"/>
        <w:snapToGrid w:val="0"/>
        <w:ind w:firstLine="560" w:firstLineChars="200"/>
        <w:rPr>
          <w:rFonts w:eastAsia="仿宋"/>
          <w:color w:val="auto"/>
          <w:sz w:val="28"/>
          <w:szCs w:val="28"/>
        </w:rPr>
      </w:pPr>
      <w:r>
        <w:rPr>
          <w:rFonts w:eastAsia="仿宋"/>
          <w:color w:val="auto"/>
          <w:sz w:val="28"/>
          <w:szCs w:val="28"/>
        </w:rPr>
        <w:t>（4）《建筑灭火器配置设计规范》（GB50140-2005）；</w:t>
      </w:r>
    </w:p>
    <w:p>
      <w:pPr>
        <w:adjustRightInd w:val="0"/>
        <w:snapToGrid w:val="0"/>
        <w:ind w:firstLine="560" w:firstLineChars="200"/>
        <w:rPr>
          <w:rFonts w:eastAsia="仿宋"/>
          <w:color w:val="auto"/>
          <w:sz w:val="28"/>
          <w:szCs w:val="28"/>
        </w:rPr>
      </w:pPr>
      <w:r>
        <w:rPr>
          <w:rFonts w:eastAsia="仿宋"/>
          <w:color w:val="auto"/>
          <w:sz w:val="28"/>
          <w:szCs w:val="28"/>
        </w:rPr>
        <w:t>（5）《事故状态下水体污染的预防与控制技术要求》，</w:t>
      </w:r>
      <w:r>
        <w:rPr>
          <w:rFonts w:hint="eastAsia" w:eastAsia="仿宋"/>
          <w:color w:val="auto"/>
          <w:sz w:val="28"/>
          <w:szCs w:val="28"/>
        </w:rPr>
        <w:t>（</w:t>
      </w:r>
      <w:r>
        <w:rPr>
          <w:rFonts w:eastAsia="仿宋"/>
          <w:color w:val="auto"/>
          <w:sz w:val="28"/>
          <w:szCs w:val="28"/>
        </w:rPr>
        <w:t>中国石油天然气集团公司企业标准Q/SY1190-2013</w:t>
      </w:r>
      <w:r>
        <w:rPr>
          <w:rFonts w:hint="eastAsia" w:eastAsia="仿宋"/>
          <w:color w:val="auto"/>
          <w:sz w:val="28"/>
          <w:szCs w:val="28"/>
        </w:rPr>
        <w:t>）</w:t>
      </w:r>
      <w:r>
        <w:rPr>
          <w:rFonts w:eastAsia="仿宋"/>
          <w:color w:val="auto"/>
          <w:sz w:val="28"/>
          <w:szCs w:val="28"/>
        </w:rPr>
        <w:t>；</w:t>
      </w:r>
    </w:p>
    <w:p>
      <w:pPr>
        <w:adjustRightInd w:val="0"/>
        <w:snapToGrid w:val="0"/>
        <w:ind w:firstLine="560" w:firstLineChars="200"/>
        <w:rPr>
          <w:rFonts w:eastAsia="仿宋"/>
          <w:color w:val="auto"/>
          <w:sz w:val="28"/>
          <w:szCs w:val="28"/>
        </w:rPr>
      </w:pPr>
      <w:r>
        <w:rPr>
          <w:rFonts w:eastAsia="仿宋"/>
          <w:color w:val="auto"/>
          <w:sz w:val="28"/>
          <w:szCs w:val="28"/>
        </w:rPr>
        <w:t>（6）《水体污染事故风险预防与控制措施运行管理要求》（中国石油企业标准Q/SY1310-2010）；</w:t>
      </w:r>
    </w:p>
    <w:p>
      <w:pPr>
        <w:adjustRightInd w:val="0"/>
        <w:snapToGrid w:val="0"/>
        <w:ind w:firstLine="560" w:firstLineChars="200"/>
        <w:rPr>
          <w:rFonts w:eastAsia="仿宋"/>
          <w:color w:val="auto"/>
          <w:sz w:val="28"/>
          <w:szCs w:val="28"/>
        </w:rPr>
      </w:pPr>
      <w:r>
        <w:rPr>
          <w:rFonts w:eastAsia="仿宋"/>
          <w:color w:val="auto"/>
          <w:sz w:val="28"/>
          <w:szCs w:val="28"/>
        </w:rPr>
        <w:t>（7）《企业事业单位突发环境事件应急预案评审工作指南（试行）》（环办应急〔2018〕8号）；</w:t>
      </w:r>
    </w:p>
    <w:p>
      <w:pPr>
        <w:adjustRightInd w:val="0"/>
        <w:snapToGrid w:val="0"/>
        <w:ind w:firstLine="560" w:firstLineChars="200"/>
        <w:rPr>
          <w:rFonts w:eastAsia="仿宋"/>
          <w:color w:val="auto"/>
          <w:sz w:val="28"/>
          <w:szCs w:val="28"/>
        </w:rPr>
      </w:pPr>
      <w:r>
        <w:rPr>
          <w:rFonts w:eastAsia="仿宋"/>
          <w:color w:val="auto"/>
          <w:sz w:val="28"/>
          <w:szCs w:val="28"/>
        </w:rPr>
        <w:t>（8）《企业突发环境事件风险评估指南（试行）》（环办〔2014〕34号）；</w:t>
      </w:r>
    </w:p>
    <w:p>
      <w:pPr>
        <w:adjustRightInd w:val="0"/>
        <w:snapToGrid w:val="0"/>
        <w:ind w:firstLine="560" w:firstLineChars="200"/>
        <w:rPr>
          <w:rFonts w:eastAsia="仿宋"/>
          <w:color w:val="auto"/>
          <w:sz w:val="28"/>
          <w:szCs w:val="28"/>
        </w:rPr>
      </w:pPr>
      <w:r>
        <w:rPr>
          <w:rFonts w:eastAsia="仿宋"/>
          <w:color w:val="auto"/>
          <w:sz w:val="28"/>
          <w:szCs w:val="28"/>
        </w:rPr>
        <w:t>（9）</w:t>
      </w:r>
      <w:r>
        <w:rPr>
          <w:rFonts w:eastAsia="仿宋"/>
          <w:bCs/>
          <w:color w:val="auto"/>
          <w:spacing w:val="2"/>
          <w:sz w:val="28"/>
          <w:szCs w:val="28"/>
        </w:rPr>
        <w:t>《国家突发环境事件应急预案》（国办函[2014]119号，2014年12月29日）；</w:t>
      </w:r>
    </w:p>
    <w:p>
      <w:pPr>
        <w:adjustRightInd w:val="0"/>
        <w:snapToGrid w:val="0"/>
        <w:ind w:firstLine="560" w:firstLineChars="200"/>
        <w:rPr>
          <w:rFonts w:eastAsia="仿宋"/>
          <w:color w:val="auto"/>
          <w:sz w:val="28"/>
          <w:szCs w:val="28"/>
        </w:rPr>
      </w:pPr>
      <w:bookmarkStart w:id="12" w:name="_Hlk12633651"/>
      <w:r>
        <w:rPr>
          <w:rFonts w:eastAsia="仿宋"/>
          <w:color w:val="auto"/>
          <w:sz w:val="28"/>
          <w:szCs w:val="28"/>
        </w:rPr>
        <w:t>（10）</w:t>
      </w:r>
      <w:bookmarkEnd w:id="12"/>
      <w:r>
        <w:rPr>
          <w:rFonts w:eastAsia="仿宋"/>
          <w:bCs/>
          <w:color w:val="auto"/>
          <w:spacing w:val="2"/>
          <w:sz w:val="28"/>
          <w:szCs w:val="28"/>
        </w:rPr>
        <w:t>《江苏省突发环境事件应急预案》（2020年版）</w:t>
      </w:r>
      <w:r>
        <w:rPr>
          <w:rFonts w:eastAsia="仿宋"/>
          <w:color w:val="auto"/>
          <w:sz w:val="28"/>
          <w:szCs w:val="28"/>
        </w:rPr>
        <w:t>；</w:t>
      </w:r>
    </w:p>
    <w:p>
      <w:pPr>
        <w:adjustRightInd w:val="0"/>
        <w:snapToGrid w:val="0"/>
        <w:ind w:firstLine="560" w:firstLineChars="200"/>
        <w:rPr>
          <w:rFonts w:eastAsia="仿宋"/>
          <w:color w:val="auto"/>
          <w:sz w:val="28"/>
          <w:szCs w:val="28"/>
        </w:rPr>
      </w:pPr>
      <w:r>
        <w:rPr>
          <w:rFonts w:eastAsia="仿宋"/>
          <w:color w:val="auto"/>
          <w:sz w:val="28"/>
          <w:szCs w:val="28"/>
        </w:rPr>
        <w:t>（11）《环境应急资源调查指南（试行）》（环办应急〔2019〕17号）；</w:t>
      </w:r>
    </w:p>
    <w:p>
      <w:pPr>
        <w:adjustRightInd w:val="0"/>
        <w:snapToGrid w:val="0"/>
        <w:ind w:firstLine="560" w:firstLineChars="200"/>
        <w:rPr>
          <w:rFonts w:eastAsia="仿宋"/>
          <w:color w:val="auto"/>
          <w:spacing w:val="2"/>
          <w:sz w:val="28"/>
          <w:szCs w:val="28"/>
        </w:rPr>
      </w:pPr>
      <w:r>
        <w:rPr>
          <w:rFonts w:eastAsia="仿宋"/>
          <w:color w:val="auto"/>
          <w:sz w:val="28"/>
          <w:szCs w:val="28"/>
        </w:rPr>
        <w:t>（12）</w:t>
      </w:r>
      <w:r>
        <w:rPr>
          <w:rFonts w:hint="eastAsia" w:eastAsia="仿宋"/>
          <w:color w:val="auto"/>
          <w:sz w:val="28"/>
          <w:szCs w:val="28"/>
        </w:rPr>
        <w:t>《突发环境事件应急监测技术规范》（HJ589-2021）；</w:t>
      </w:r>
    </w:p>
    <w:p>
      <w:pPr>
        <w:adjustRightInd w:val="0"/>
        <w:snapToGrid w:val="0"/>
        <w:ind w:firstLine="560" w:firstLineChars="200"/>
        <w:rPr>
          <w:rFonts w:eastAsia="仿宋"/>
          <w:color w:val="auto"/>
          <w:sz w:val="28"/>
          <w:szCs w:val="28"/>
        </w:rPr>
      </w:pPr>
      <w:r>
        <w:rPr>
          <w:rFonts w:hint="eastAsia" w:eastAsia="仿宋"/>
          <w:color w:val="auto"/>
          <w:sz w:val="28"/>
          <w:szCs w:val="28"/>
        </w:rPr>
        <w:t>（</w:t>
      </w:r>
      <w:r>
        <w:rPr>
          <w:rFonts w:eastAsia="仿宋"/>
          <w:color w:val="auto"/>
          <w:sz w:val="28"/>
          <w:szCs w:val="28"/>
        </w:rPr>
        <w:t>13</w:t>
      </w:r>
      <w:r>
        <w:rPr>
          <w:rFonts w:hint="eastAsia" w:eastAsia="仿宋"/>
          <w:color w:val="auto"/>
          <w:sz w:val="28"/>
          <w:szCs w:val="28"/>
        </w:rPr>
        <w:t>）《企事业单位和工业园区突发环境事件应急预案编制导则》（DB32/T 3795-2020）；</w:t>
      </w:r>
    </w:p>
    <w:p>
      <w:pPr>
        <w:adjustRightInd w:val="0"/>
        <w:snapToGrid w:val="0"/>
        <w:ind w:firstLine="560" w:firstLineChars="200"/>
        <w:rPr>
          <w:rFonts w:eastAsia="仿宋"/>
          <w:color w:val="auto"/>
          <w:sz w:val="28"/>
          <w:szCs w:val="28"/>
        </w:rPr>
      </w:pPr>
      <w:r>
        <w:rPr>
          <w:rFonts w:hint="eastAsia" w:eastAsia="仿宋"/>
          <w:color w:val="auto"/>
          <w:sz w:val="28"/>
          <w:szCs w:val="28"/>
        </w:rPr>
        <w:t>（14）《南通市突发事件总体应急预案（2020年修订版）》（通政发〔2020〕46号）；</w:t>
      </w:r>
    </w:p>
    <w:p>
      <w:pPr>
        <w:adjustRightInd w:val="0"/>
        <w:snapToGrid w:val="0"/>
        <w:ind w:firstLine="560" w:firstLineChars="200"/>
        <w:rPr>
          <w:rFonts w:hint="default" w:ascii="Times New Roman" w:hAnsi="Times New Roman" w:eastAsia="仿宋" w:cs="Times New Roman"/>
          <w:color w:val="auto"/>
          <w:sz w:val="28"/>
          <w:szCs w:val="28"/>
        </w:rPr>
      </w:pPr>
      <w:r>
        <w:rPr>
          <w:rFonts w:hint="eastAsia" w:eastAsia="仿宋"/>
          <w:color w:val="auto"/>
          <w:sz w:val="28"/>
          <w:szCs w:val="28"/>
        </w:rPr>
        <w:t>（</w:t>
      </w:r>
      <w:r>
        <w:rPr>
          <w:rFonts w:eastAsia="仿宋"/>
          <w:color w:val="auto"/>
          <w:sz w:val="28"/>
          <w:szCs w:val="28"/>
        </w:rPr>
        <w:t>1</w:t>
      </w:r>
      <w:r>
        <w:rPr>
          <w:rFonts w:hint="eastAsia" w:eastAsia="仿宋"/>
          <w:color w:val="auto"/>
          <w:sz w:val="28"/>
          <w:szCs w:val="28"/>
        </w:rPr>
        <w:t>5）《南通市海安生态环境局突发环境事件应急预案》。</w:t>
      </w:r>
    </w:p>
    <w:p>
      <w:pPr>
        <w:pStyle w:val="3"/>
        <w:spacing w:line="240" w:lineRule="auto"/>
        <w:rPr>
          <w:rFonts w:hint="default" w:ascii="Times New Roman" w:hAnsi="Times New Roman" w:eastAsia="仿宋" w:cs="Times New Roman"/>
          <w:color w:val="auto"/>
          <w:highlight w:val="none"/>
        </w:rPr>
      </w:pPr>
      <w:bookmarkStart w:id="13" w:name="_Toc21227"/>
      <w:r>
        <w:rPr>
          <w:rFonts w:hint="default" w:ascii="Times New Roman" w:hAnsi="Times New Roman" w:eastAsia="仿宋" w:cs="Times New Roman"/>
          <w:color w:val="auto"/>
          <w:highlight w:val="none"/>
        </w:rPr>
        <w:t>1.2.3其他参考资料</w:t>
      </w:r>
      <w:bookmarkEnd w:id="13"/>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 w:hAnsi="仿宋" w:eastAsia="仿宋" w:cs="仿宋"/>
          <w:color w:val="auto"/>
          <w:kern w:val="0"/>
          <w:sz w:val="28"/>
          <w:szCs w:val="28"/>
          <w:lang w:val="en-US" w:eastAsia="zh-CN" w:bidi="ar"/>
        </w:rPr>
      </w:pPr>
      <w:r>
        <w:rPr>
          <w:rFonts w:hint="default" w:ascii="仿宋" w:hAnsi="仿宋" w:eastAsia="仿宋" w:cs="仿宋"/>
          <w:color w:val="auto"/>
          <w:kern w:val="0"/>
          <w:sz w:val="28"/>
          <w:szCs w:val="28"/>
          <w:lang w:val="en-US" w:eastAsia="zh-CN" w:bidi="ar"/>
        </w:rPr>
        <w:t>（1）《南通隆钿机电有限公司建设项目环境保护自查评估报告》</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 w:hAnsi="仿宋" w:eastAsia="仿宋" w:cs="仿宋"/>
          <w:color w:val="auto"/>
          <w:kern w:val="0"/>
          <w:sz w:val="28"/>
          <w:szCs w:val="28"/>
          <w:lang w:val="en-US" w:eastAsia="zh-CN" w:bidi="ar"/>
        </w:rPr>
      </w:pPr>
      <w:r>
        <w:rPr>
          <w:rFonts w:hint="default" w:ascii="仿宋" w:hAnsi="仿宋" w:eastAsia="仿宋" w:cs="仿宋"/>
          <w:color w:val="auto"/>
          <w:kern w:val="0"/>
          <w:sz w:val="28"/>
          <w:szCs w:val="28"/>
          <w:lang w:val="en-US" w:eastAsia="zh-CN" w:bidi="ar"/>
        </w:rPr>
        <w:t>（2）南通隆钿机电有限公司提供的其他相关文件</w:t>
      </w:r>
    </w:p>
    <w:p>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bookmarkStart w:id="14" w:name="_Toc8800"/>
      <w:r>
        <w:rPr>
          <w:rFonts w:hint="default" w:ascii="Times New Roman" w:hAnsi="Times New Roman" w:eastAsia="仿宋" w:cs="Times New Roman"/>
          <w:color w:val="auto"/>
          <w:sz w:val="28"/>
          <w:szCs w:val="28"/>
          <w:highlight w:val="none"/>
        </w:rPr>
        <w:t>1.3适用范围</w:t>
      </w:r>
      <w:bookmarkEnd w:id="14"/>
    </w:p>
    <w:p>
      <w:pPr>
        <w:pStyle w:val="3"/>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5" w:name="_Toc2743"/>
      <w:r>
        <w:rPr>
          <w:rFonts w:hint="default" w:ascii="Times New Roman" w:hAnsi="Times New Roman" w:eastAsia="仿宋" w:cs="Times New Roman"/>
          <w:color w:val="auto"/>
          <w:highlight w:val="none"/>
          <w:lang w:bidi="ar"/>
        </w:rPr>
        <w:t>1.3.1适用对象（主体）</w:t>
      </w:r>
      <w:bookmarkEnd w:id="15"/>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本预案适用于</w:t>
      </w:r>
      <w:r>
        <w:rPr>
          <w:rFonts w:hint="eastAsia" w:eastAsia="仿宋" w:cs="Times New Roman"/>
          <w:color w:val="auto"/>
          <w:sz w:val="28"/>
          <w:szCs w:val="28"/>
          <w:highlight w:val="none"/>
          <w:lang w:eastAsia="zh-CN"/>
        </w:rPr>
        <w:t>南通隆钿机电有限公司</w:t>
      </w:r>
      <w:r>
        <w:rPr>
          <w:rFonts w:hint="eastAsia" w:ascii="仿宋" w:hAnsi="仿宋" w:eastAsia="仿宋" w:cs="仿宋"/>
          <w:color w:val="auto"/>
          <w:kern w:val="0"/>
          <w:sz w:val="28"/>
          <w:szCs w:val="28"/>
          <w:lang w:val="en-US" w:eastAsia="zh-CN" w:bidi="ar"/>
        </w:rPr>
        <w:t>生产经营过程中发生或可能发生的、造成或可能造成的大气、水体、土壤环境污染、人体健康或生态破坏突发环境事件的应急处理。</w:t>
      </w:r>
    </w:p>
    <w:p>
      <w:pPr>
        <w:pStyle w:val="3"/>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16" w:name="_Toc26364"/>
      <w:r>
        <w:rPr>
          <w:rFonts w:hint="default" w:ascii="Times New Roman" w:hAnsi="Times New Roman" w:eastAsia="仿宋" w:cs="Times New Roman"/>
          <w:color w:val="auto"/>
          <w:highlight w:val="none"/>
        </w:rPr>
        <w:t>1.3.2管理的范围及工作内容</w:t>
      </w:r>
      <w:bookmarkEnd w:id="16"/>
    </w:p>
    <w:p>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pPr>
        <w:pStyle w:val="3"/>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7" w:name="_Toc1536"/>
      <w:r>
        <w:rPr>
          <w:rFonts w:hint="default" w:ascii="Times New Roman" w:hAnsi="Times New Roman" w:eastAsia="仿宋" w:cs="Times New Roman"/>
          <w:color w:val="auto"/>
          <w:highlight w:val="none"/>
          <w:lang w:bidi="ar"/>
        </w:rPr>
        <w:t>1.3.3地理位置</w:t>
      </w:r>
      <w:bookmarkEnd w:id="17"/>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海安市位于江苏省东部的苏中地区，南通、盐城、泰州三市交界处。</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shd w:val="clear" w:color="auto" w:fill="FFFFFF"/>
        </w:rPr>
      </w:pPr>
      <w:r>
        <w:rPr>
          <w:rFonts w:hint="eastAsia" w:eastAsia="仿宋" w:cs="Times New Roman"/>
          <w:color w:val="auto"/>
          <w:sz w:val="28"/>
          <w:szCs w:val="28"/>
          <w:highlight w:val="none"/>
          <w:shd w:val="clear" w:color="auto" w:fill="FFFFFF"/>
          <w:lang w:eastAsia="zh-CN"/>
        </w:rPr>
        <w:t>南通隆钿机电有限公司</w:t>
      </w:r>
      <w:r>
        <w:rPr>
          <w:rFonts w:hint="default" w:ascii="Times New Roman" w:hAnsi="Times New Roman" w:eastAsia="仿宋" w:cs="Times New Roman"/>
          <w:color w:val="auto"/>
          <w:sz w:val="28"/>
          <w:szCs w:val="28"/>
          <w:highlight w:val="none"/>
          <w:shd w:val="clear" w:color="auto" w:fill="FFFFFF"/>
          <w:lang w:val="en-US" w:eastAsia="zh-CN"/>
        </w:rPr>
        <w:t>位于</w:t>
      </w:r>
      <w:r>
        <w:rPr>
          <w:rFonts w:hint="eastAsia" w:ascii="Times New Roman" w:hAnsi="Times New Roman" w:eastAsia="仿宋" w:cs="Times New Roman"/>
          <w:color w:val="auto"/>
          <w:sz w:val="28"/>
          <w:szCs w:val="28"/>
          <w:highlight w:val="none"/>
          <w:shd w:val="clear" w:color="auto" w:fill="FFFFFF"/>
          <w:lang w:val="en-US" w:eastAsia="zh-CN"/>
        </w:rPr>
        <w:t>江苏省海安市高新技术产业开发区开元北路69号</w:t>
      </w:r>
      <w:r>
        <w:rPr>
          <w:rFonts w:hint="default" w:ascii="Times New Roman" w:hAnsi="Times New Roman" w:eastAsia="仿宋" w:cs="Times New Roman"/>
          <w:color w:val="auto"/>
          <w:sz w:val="28"/>
          <w:szCs w:val="28"/>
          <w:highlight w:val="none"/>
          <w:shd w:val="clear" w:color="auto" w:fill="FFFFFF"/>
        </w:rPr>
        <w:t>。</w:t>
      </w:r>
    </w:p>
    <w:p>
      <w:pPr>
        <w:pStyle w:val="3"/>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8" w:name="_Toc29287"/>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18"/>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根据本公司的生产工艺和原辅料的使用情况判断，本公司可能发生的突发环境事件为环境污染事件。主要可能的类型如下：</w:t>
      </w:r>
    </w:p>
    <w:p>
      <w:pPr>
        <w:pageBreakBefore w:val="0"/>
        <w:widowControl w:val="0"/>
        <w:numPr>
          <w:ilvl w:val="0"/>
          <w:numId w:val="2"/>
        </w:numPr>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液体原辅料、危废泄漏影响水环境、土壤环境及其伴生/次生污染事件；</w:t>
      </w:r>
    </w:p>
    <w:p>
      <w:pPr>
        <w:pageBreakBefore w:val="0"/>
        <w:widowControl w:val="0"/>
        <w:numPr>
          <w:ilvl w:val="0"/>
          <w:numId w:val="2"/>
        </w:numPr>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可燃物料泄漏后引起火灾及其伴生/次生事件；</w:t>
      </w:r>
    </w:p>
    <w:p>
      <w:pPr>
        <w:pageBreakBefore w:val="0"/>
        <w:widowControl w:val="0"/>
        <w:numPr>
          <w:ilvl w:val="0"/>
          <w:numId w:val="2"/>
        </w:numPr>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废气非正常工况下超标排放影响大气环境事件。</w:t>
      </w:r>
    </w:p>
    <w:p>
      <w:pPr>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《江苏省突发环境事件应急预案》（2014版）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9" w:name="_Toc426027013"/>
      <w:bookmarkStart w:id="20" w:name="_Toc25098"/>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19"/>
      <w:r>
        <w:rPr>
          <w:rFonts w:hint="default" w:ascii="Times New Roman" w:hAnsi="Times New Roman" w:eastAsia="仿宋" w:cs="Times New Roman"/>
          <w:color w:val="auto"/>
          <w:sz w:val="28"/>
          <w:szCs w:val="28"/>
          <w:highlight w:val="none"/>
        </w:rPr>
        <w:t>说明</w:t>
      </w:r>
      <w:bookmarkEnd w:id="20"/>
    </w:p>
    <w:p>
      <w:pPr>
        <w:tabs>
          <w:tab w:val="left" w:pos="2890"/>
        </w:tabs>
        <w:ind w:firstLine="562"/>
        <w:jc w:val="left"/>
        <w:rPr>
          <w:rFonts w:hint="default" w:ascii="Times New Roman" w:hAnsi="Times New Roman" w:eastAsia="仿宋" w:cs="Times New Roman"/>
          <w:color w:val="auto"/>
          <w:kern w:val="0"/>
          <w:sz w:val="28"/>
          <w:szCs w:val="28"/>
          <w:lang w:val="en-US" w:eastAsia="zh-CN" w:bidi="ar"/>
        </w:rPr>
      </w:pPr>
      <w:r>
        <w:rPr>
          <w:rFonts w:hint="eastAsia" w:eastAsia="仿宋" w:cs="Times New Roman"/>
          <w:color w:val="auto"/>
          <w:kern w:val="0"/>
          <w:sz w:val="28"/>
          <w:szCs w:val="28"/>
          <w:lang w:val="en-US" w:eastAsia="zh-CN" w:bidi="ar"/>
        </w:rPr>
        <w:t>南通隆钿机电有限公司</w:t>
      </w:r>
      <w:r>
        <w:rPr>
          <w:rFonts w:hint="default" w:ascii="Times New Roman" w:hAnsi="Times New Roman" w:eastAsia="仿宋" w:cs="Times New Roman"/>
          <w:color w:val="auto"/>
          <w:kern w:val="0"/>
          <w:sz w:val="28"/>
          <w:szCs w:val="28"/>
          <w:lang w:val="en-US" w:eastAsia="zh-CN" w:bidi="ar"/>
        </w:rPr>
        <w:t>应急预案体系由本公司根据有关法律、法规、规章、海安市人民政府及其有关部门要求，针对公司的实际情况制定，由总则、组织机构及职责、监控预警、信息报告等章节构成。</w:t>
      </w:r>
    </w:p>
    <w:p>
      <w:pPr>
        <w:tabs>
          <w:tab w:val="left" w:pos="2890"/>
        </w:tabs>
        <w:ind w:firstLine="562"/>
        <w:jc w:val="left"/>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lang w:val="en-US" w:eastAsia="zh-CN" w:bidi="ar"/>
        </w:rPr>
        <w:t>南通隆钿机电有限公司</w:t>
      </w:r>
      <w:r>
        <w:rPr>
          <w:rFonts w:hint="default" w:ascii="Times New Roman" w:hAnsi="Times New Roman" w:eastAsia="仿宋" w:cs="Times New Roman"/>
          <w:color w:val="auto"/>
          <w:kern w:val="0"/>
          <w:sz w:val="28"/>
          <w:szCs w:val="28"/>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lang w:val="en-US" w:eastAsia="zh-CN" w:bidi="ar"/>
        </w:rPr>
        <w:t>南通隆钿机电有限公司</w:t>
      </w:r>
      <w:r>
        <w:rPr>
          <w:rFonts w:hint="default" w:ascii="Times New Roman" w:hAnsi="Times New Roman" w:eastAsia="仿宋" w:cs="Times New Roman"/>
          <w:color w:val="auto"/>
          <w:kern w:val="0"/>
          <w:sz w:val="28"/>
          <w:szCs w:val="28"/>
          <w:lang w:val="en-US" w:eastAsia="zh-CN" w:bidi="ar"/>
        </w:rPr>
        <w:t>安全生产事故综合应急预案、周边企业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5010785"/>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57830" y="881380"/>
                            <a:ext cx="2241550" cy="311150"/>
                          </a:xfrm>
                          <a:prstGeom prst="rect">
                            <a:avLst/>
                          </a:prstGeom>
                          <a:noFill/>
                          <a:ln w="9525" cap="flat" cmpd="sng">
                            <a:solidFill>
                              <a:srgbClr val="000000"/>
                            </a:solidFill>
                            <a:prstDash val="solid"/>
                            <a:miter/>
                            <a:headEnd type="none" w="med" len="med"/>
                            <a:tailEnd type="none" w="med" len="med"/>
                          </a:ln>
                        </wps:spPr>
                        <wps:txbx>
                          <w:txbxContent>
                            <w:p>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pPr>
                                <w:ind w:firstLine="90" w:firstLineChars="50"/>
                                <w:jc w:val="center"/>
                                <w:rPr>
                                  <w:rFonts w:ascii="仿宋" w:hAnsi="仿宋" w:eastAsia="仿宋"/>
                                  <w:sz w:val="18"/>
                                  <w:szCs w:val="18"/>
                                </w:rPr>
                              </w:pP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南通隆钿机电有限公司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南通隆钿机电有限公司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1" name="自选图形 18"/>
                        <wps:cNvCnPr/>
                        <wps:spPr>
                          <a:xfrm>
                            <a:off x="7113905" y="2300605"/>
                            <a:ext cx="0" cy="279400"/>
                          </a:xfrm>
                          <a:prstGeom prst="straightConnector1">
                            <a:avLst/>
                          </a:prstGeom>
                          <a:ln w="9525" cap="flat" cmpd="sng">
                            <a:solidFill>
                              <a:srgbClr val="000000"/>
                            </a:solidFill>
                            <a:prstDash val="solid"/>
                            <a:headEnd type="none" w="med" len="med"/>
                            <a:tailEnd type="triangle" w="med" len="med"/>
                          </a:ln>
                        </wps:spPr>
                        <wps:bodyPr/>
                      </wps:wsp>
                      <wps:wsp>
                        <wps:cNvPr id="22" name="矩形 1510"/>
                        <wps:cNvSpPr/>
                        <wps:spPr>
                          <a:xfrm>
                            <a:off x="188595" y="2535555"/>
                            <a:ext cx="1235075" cy="1109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default"/>
                                  <w:lang w:val="en-US" w:eastAsia="zh-CN"/>
                                </w:rPr>
                              </w:pPr>
                              <w:r>
                                <w:rPr>
                                  <w:rFonts w:ascii="Times New Roman" w:hAnsi="Times New Roman" w:eastAsia="仿宋" w:cs="Times New Roman"/>
                                  <w:bCs/>
                                  <w:color w:val="auto"/>
                                  <w:sz w:val="24"/>
                                  <w:szCs w:val="24"/>
                                  <w:shd w:val="clear" w:color="auto" w:fill="auto"/>
                                </w:rPr>
                                <w:t>液</w:t>
                              </w:r>
                              <w:r>
                                <w:rPr>
                                  <w:rFonts w:hint="eastAsia" w:ascii="Times New Roman" w:hAnsi="Times New Roman" w:eastAsia="仿宋" w:cs="Times New Roman"/>
                                  <w:bCs/>
                                  <w:color w:val="auto"/>
                                  <w:sz w:val="24"/>
                                  <w:szCs w:val="24"/>
                                  <w:shd w:val="clear" w:color="auto" w:fill="auto"/>
                                </w:rPr>
                                <w:t>体</w:t>
                              </w:r>
                              <w:r>
                                <w:rPr>
                                  <w:rFonts w:ascii="Times New Roman" w:hAnsi="Times New Roman" w:eastAsia="仿宋" w:cs="Times New Roman"/>
                                  <w:bCs/>
                                  <w:color w:val="auto"/>
                                  <w:sz w:val="24"/>
                                  <w:szCs w:val="24"/>
                                  <w:shd w:val="clear" w:color="auto" w:fill="auto"/>
                                </w:rPr>
                                <w:t>原辅料</w:t>
                              </w:r>
                              <w:r>
                                <w:rPr>
                                  <w:rFonts w:hint="eastAsia" w:ascii="Times New Roman" w:hAnsi="Times New Roman" w:eastAsia="仿宋" w:cs="Times New Roman"/>
                                  <w:bCs/>
                                  <w:color w:val="auto"/>
                                  <w:sz w:val="24"/>
                                  <w:szCs w:val="24"/>
                                  <w:shd w:val="clear" w:color="auto" w:fill="auto"/>
                                  <w:lang w:eastAsia="zh-CN"/>
                                </w:rPr>
                                <w:t>、</w:t>
                              </w:r>
                              <w:r>
                                <w:rPr>
                                  <w:rFonts w:hint="eastAsia" w:ascii="Times New Roman" w:hAnsi="Times New Roman" w:eastAsia="仿宋" w:cs="Times New Roman"/>
                                  <w:bCs/>
                                  <w:color w:val="auto"/>
                                  <w:sz w:val="24"/>
                                  <w:szCs w:val="24"/>
                                  <w:shd w:val="clear" w:color="auto" w:fill="auto"/>
                                  <w:lang w:val="en-US" w:eastAsia="zh-CN"/>
                                </w:rPr>
                                <w:t>危废</w:t>
                              </w:r>
                              <w:r>
                                <w:rPr>
                                  <w:rFonts w:hint="eastAsia" w:ascii="Times New Roman" w:hAnsi="Times New Roman" w:eastAsia="仿宋" w:cs="Times New Roman"/>
                                  <w:color w:val="auto"/>
                                  <w:sz w:val="24"/>
                                  <w:szCs w:val="24"/>
                                  <w:highlight w:val="none"/>
                                  <w:lang w:val="en-US" w:eastAsia="zh-CN"/>
                                </w:rPr>
                                <w:t>泄漏影响水环境、土壤环境及其伴生/次生污染事件</w:t>
                              </w:r>
                            </w:p>
                          </w:txbxContent>
                        </wps:txbx>
                        <wps:bodyPr wrap="square" upright="1"/>
                      </wps:wsp>
                      <wps:wsp>
                        <wps:cNvPr id="23" name="矩形 1510"/>
                        <wps:cNvSpPr/>
                        <wps:spPr>
                          <a:xfrm>
                            <a:off x="6444615" y="2579370"/>
                            <a:ext cx="1318895" cy="11099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default"/>
                                  <w:lang w:val="en-US" w:eastAsia="zh-CN"/>
                                </w:rPr>
                              </w:pPr>
                              <w:r>
                                <w:rPr>
                                  <w:rFonts w:hint="eastAsia" w:ascii="Times New Roman" w:hAnsi="Times New Roman" w:eastAsia="仿宋" w:cs="Times New Roman"/>
                                  <w:bCs/>
                                  <w:color w:val="auto"/>
                                  <w:sz w:val="24"/>
                                  <w:szCs w:val="24"/>
                                  <w:shd w:val="clear" w:color="auto" w:fill="auto"/>
                                </w:rPr>
                                <w:t>废气非正常工况下超标排放影响大气环境事件</w:t>
                              </w:r>
                            </w:p>
                          </w:txbxContent>
                        </wps:txbx>
                        <wps:bodyPr wrap="square" upright="1"/>
                      </wps:wsp>
                      <wps:wsp>
                        <wps:cNvPr id="1"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pPr>
                                <w:ind w:firstLine="120" w:firstLineChars="50"/>
                                <w:jc w:val="center"/>
                                <w:rPr>
                                  <w:rFonts w:hint="eastAsia" w:ascii="Times New Roman" w:hAnsi="仿宋" w:eastAsia="仿宋" w:cs="Times New Roman"/>
                                  <w:color w:val="auto"/>
                                  <w:sz w:val="24"/>
                                  <w:lang w:eastAsia="zh-CN"/>
                                </w:rPr>
                              </w:pPr>
                            </w:p>
                          </w:txbxContent>
                        </wps:txbx>
                        <wps:bodyPr wrap="square" upright="1"/>
                      </wps:wsp>
                      <wps:wsp>
                        <wps:cNvPr id="2"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3" name="矩形 1510"/>
                        <wps:cNvSpPr/>
                        <wps:spPr>
                          <a:xfrm>
                            <a:off x="3434715" y="2559685"/>
                            <a:ext cx="1295400" cy="1082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default"/>
                                  <w:lang w:val="en-US" w:eastAsia="zh-CN"/>
                                </w:rPr>
                              </w:pPr>
                              <w:r>
                                <w:rPr>
                                  <w:rFonts w:hint="eastAsia" w:ascii="Times New Roman" w:hAnsi="Times New Roman" w:eastAsia="仿宋" w:cs="Times New Roman"/>
                                  <w:color w:val="auto"/>
                                  <w:sz w:val="24"/>
                                  <w:szCs w:val="24"/>
                                  <w:highlight w:val="none"/>
                                  <w:lang w:val="en-US" w:eastAsia="zh-CN"/>
                                </w:rPr>
                                <w:t>可燃物料泄漏后引起火灾及其伴生/次生事件</w:t>
                              </w:r>
                            </w:p>
                          </w:txbxContent>
                        </wps:txbx>
                        <wps:bodyPr wrap="square" upright="1"/>
                      </wps:wsp>
                      <wps:wsp>
                        <wps:cNvPr id="5" name="自选图形 7"/>
                        <wps:cNvCnPr/>
                        <wps:spPr>
                          <a:xfrm>
                            <a:off x="4068445" y="2284095"/>
                            <a:ext cx="0" cy="279400"/>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2" o:spid="_x0000_s1026" o:spt="203" style="height:394.55pt;width:631.2pt;" coordsize="8016240,5010785" editas="canvas"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wo9FOdgAAAAGAQAADwAAAAAAAAABACAAAAAi&#10;AAAAZHJzL2Rvd25yZXYueG1sUEsBAhQAFAAAAAgAh07iQF0+mRIoBQAABiQAAA4AAAAAAAAAAQAg&#10;AAAAJwEAAGRycy9lMm9Eb2MueG1sUEsFBgAAAAAGAAYAWQEAAMEIAAAAAA==&#10;">
                <o:lock v:ext="edit" aspectratio="f"/>
                <v:shape id="画布 2" o:spid="_x0000_s1026" style="position:absolute;left:0;top:0;height:5010785;width:8016240;" filled="f" stroked="f" coordsize="21600,21600"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&#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">
                  <v:fill on="f" focussize="0,0"/>
                  <v:stroke on="f"/>
                  <v:imagedata o:title=""/>
                  <o:lock v:ext="edit" aspectratio="f"/>
                </v:shape>
                <v:shape id="文本框 4" o:spid="_x0000_s1026" o:spt="202" type="#_x0000_t202" style="position:absolute;left:2957830;top:88138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BzpYJBgCAAAnBAAA&#10;DgAAAAAAAAABACAAAAAkAQAAZHJzL2Uyb0RvYy54bWxQSwUGAAAAAAYABgBZAQAArgUAAAAA&#10;">
                  <v:fill on="f" focussize="0,0"/>
                  <v:stroke color="#000000" joinstyle="miter"/>
                  <v:imagedata o:title=""/>
                  <o:lock v:ext="edit" aspectratio="f"/>
                  <v:textbox>
                    <w:txbxContent>
                      <w:p>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aPrSjwkCAADzAwAADgAAAAAAAAABACAA&#10;AAAnAQAAZHJzL2Uyb0RvYy54bWxQSwUGAAAAAAYABgBZAQAAogU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pGe9UAAAAGAQAADwAA&#10;AAAAAAABACAAAAAiAAAAZHJzL2Rvd25yZXYueG1sUEsBAhQAFAAAAAgAh07iQGOdEfgZAgAAKAQA&#10;AA4AAAAAAAAAAQAgAAAAJAEAAGRycy9lMm9Eb2MueG1sUEsFBgAAAAAGAAYAWQEAAK8FAAAAAA==&#10;">
                  <v:fill on="f" focussize="0,0"/>
                  <v:stroke color="#000000" joinstyle="miter"/>
                  <v:imagedata o:title=""/>
                  <o:lock v:ext="edit" aspectratio="f"/>
                  <v:textbo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南通隆钿机电有限公司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Gqf3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iXdg6hgCAAAoBAAA&#10;DgAAAAAAAAABACAAAAAkAQAAZHJzL2Uyb0RvYy54bWxQSwUGAAAAAAYABgBZAQAArgUAAAAA&#10;">
                  <v:fill on="f" focussize="0,0"/>
                  <v:stroke color="#000000" joinstyle="miter"/>
                  <v:imagedata o:title=""/>
                  <o:lock v:ext="edit" aspectratio="f"/>
                  <v:textbo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南通隆钿机电有限公司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JlGDsYKAgAA9AMAAA4AAAAAAAAAAQAg&#10;AAAAJwEAAGRycy9lMm9Eb2MueG1sUEsFBgAAAAAGAAYAWQEAAKMFA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L+MV1gAAAAYBAAAPAAAAAAAAAAEAIAAAACIAAABkcnMvZG93bnJldi54bWxQ&#10;SwECFAAUAAAACACHTuJARCi9YvkBAADsAwAADgAAAAAAAAABACAAAAAlAQAAZHJzL2Uyb0RvYy54&#10;bWxQSwUGAAAAAAYABgBZAQAAkAU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iLiHxCAIAAPMDAAAOAAAAAAAAAAEAIAAA&#10;ACcBAABkcnMvZTJvRG9jLnhtbFBLBQYAAAAABgAGAFkBAAChBQAAAAA=&#10;">
                  <v:fill on="f" focussize="0,0"/>
                  <v:stroke color="#000000" joinstyle="round" endarrow="block"/>
                  <v:imagedata o:title=""/>
                  <o:lock v:ext="edit" aspectratio="f"/>
                </v:shape>
                <v:shape id="自选图形 18" o:spid="_x0000_s1026" o:spt="32" type="#_x0000_t32" style="position:absolute;left:7113905;top:23006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6gPTJgkCAAD0AwAADgAAAAAAAAABACAA&#10;AAAnAQAAZHJzL2Uyb0RvYy54bWxQSwUGAAAAAAYABgBZAQAAogUAAAAA&#10;">
                  <v:fill on="f" focussize="0,0"/>
                  <v:stroke color="#000000" joinstyle="round" endarrow="block"/>
                  <v:imagedata o:title=""/>
                  <o:lock v:ext="edit" aspectratio="f"/>
                </v:shape>
                <v:rect id="矩形 1510" o:spid="_x0000_s1026" o:spt="1" style="position:absolute;left:188595;top:2535555;height:1109345;width:123507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2jntLVAAAABgEAAA8AAAAA&#10;AAAAAQAgAAAAIgAAAGRycy9kb3ducmV2LnhtbFBLAQIUABQAAAAIAIdO4kAXOI3xFwIAAEcEAAAO&#10;AAAAAAAAAAEAIAAAACQBAABkcnMvZTJvRG9jLnhtbFBLBQYAAAAABgAGAFkBAACtBQAAAAA=&#10;">
                  <v:fill on="t" focussize="0,0"/>
                  <v:stroke color="#000000" joinstyle="miter"/>
                  <v:imagedata o:title=""/>
                  <o:lock v:ext="edit" aspectratio="f"/>
                  <v:textbox>
                    <w:txbxContent>
                      <w:p>
                        <w:pPr>
                          <w:ind w:left="0" w:leftChars="0" w:firstLine="0" w:firstLineChars="0"/>
                          <w:rPr>
                            <w:rFonts w:hint="default"/>
                            <w:lang w:val="en-US" w:eastAsia="zh-CN"/>
                          </w:rPr>
                        </w:pPr>
                        <w:r>
                          <w:rPr>
                            <w:rFonts w:ascii="Times New Roman" w:hAnsi="Times New Roman" w:eastAsia="仿宋" w:cs="Times New Roman"/>
                            <w:bCs/>
                            <w:color w:val="auto"/>
                            <w:sz w:val="24"/>
                            <w:szCs w:val="24"/>
                            <w:shd w:val="clear" w:color="auto" w:fill="auto"/>
                          </w:rPr>
                          <w:t>液</w:t>
                        </w:r>
                        <w:r>
                          <w:rPr>
                            <w:rFonts w:hint="eastAsia" w:ascii="Times New Roman" w:hAnsi="Times New Roman" w:eastAsia="仿宋" w:cs="Times New Roman"/>
                            <w:bCs/>
                            <w:color w:val="auto"/>
                            <w:sz w:val="24"/>
                            <w:szCs w:val="24"/>
                            <w:shd w:val="clear" w:color="auto" w:fill="auto"/>
                          </w:rPr>
                          <w:t>体</w:t>
                        </w:r>
                        <w:r>
                          <w:rPr>
                            <w:rFonts w:ascii="Times New Roman" w:hAnsi="Times New Roman" w:eastAsia="仿宋" w:cs="Times New Roman"/>
                            <w:bCs/>
                            <w:color w:val="auto"/>
                            <w:sz w:val="24"/>
                            <w:szCs w:val="24"/>
                            <w:shd w:val="clear" w:color="auto" w:fill="auto"/>
                          </w:rPr>
                          <w:t>原辅料</w:t>
                        </w:r>
                        <w:r>
                          <w:rPr>
                            <w:rFonts w:hint="eastAsia" w:ascii="Times New Roman" w:hAnsi="Times New Roman" w:eastAsia="仿宋" w:cs="Times New Roman"/>
                            <w:bCs/>
                            <w:color w:val="auto"/>
                            <w:sz w:val="24"/>
                            <w:szCs w:val="24"/>
                            <w:shd w:val="clear" w:color="auto" w:fill="auto"/>
                            <w:lang w:eastAsia="zh-CN"/>
                          </w:rPr>
                          <w:t>、</w:t>
                        </w:r>
                        <w:r>
                          <w:rPr>
                            <w:rFonts w:hint="eastAsia" w:ascii="Times New Roman" w:hAnsi="Times New Roman" w:eastAsia="仿宋" w:cs="Times New Roman"/>
                            <w:bCs/>
                            <w:color w:val="auto"/>
                            <w:sz w:val="24"/>
                            <w:szCs w:val="24"/>
                            <w:shd w:val="clear" w:color="auto" w:fill="auto"/>
                            <w:lang w:val="en-US" w:eastAsia="zh-CN"/>
                          </w:rPr>
                          <w:t>危废</w:t>
                        </w:r>
                        <w:r>
                          <w:rPr>
                            <w:rFonts w:hint="eastAsia" w:ascii="Times New Roman" w:hAnsi="Times New Roman" w:eastAsia="仿宋" w:cs="Times New Roman"/>
                            <w:color w:val="auto"/>
                            <w:sz w:val="24"/>
                            <w:szCs w:val="24"/>
                            <w:highlight w:val="none"/>
                            <w:lang w:val="en-US" w:eastAsia="zh-CN"/>
                          </w:rPr>
                          <w:t>泄漏影响水环境、土壤环境及其伴生/次生污染事件</w:t>
                        </w:r>
                      </w:p>
                    </w:txbxContent>
                  </v:textbox>
                </v:rect>
                <v:rect id="矩形 1510" o:spid="_x0000_s1026" o:spt="1" style="position:absolute;left:6444615;top:2579370;height:1109980;width:131889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aOe0tUAAAAGAQAA&#10;DwAAAAAAAAABACAAAAAiAAAAZHJzL2Rvd25yZXYueG1sUEsBAhQAFAAAAAgAh07iQHn8D7gcAgAA&#10;SAQAAA4AAAAAAAAAAQAgAAAAJAEAAGRycy9lMm9Eb2MueG1sUEsFBgAAAAAGAAYAWQEAALIFAAAA&#10;AA==&#10;">
                  <v:fill on="t" focussize="0,0"/>
                  <v:stroke color="#000000" joinstyle="miter"/>
                  <v:imagedata o:title=""/>
                  <o:lock v:ext="edit" aspectratio="f"/>
                  <v:textbox>
                    <w:txbxContent>
                      <w:p>
                        <w:pPr>
                          <w:ind w:left="0" w:leftChars="0" w:firstLine="0" w:firstLineChars="0"/>
                          <w:rPr>
                            <w:rFonts w:hint="default"/>
                            <w:lang w:val="en-US" w:eastAsia="zh-CN"/>
                          </w:rPr>
                        </w:pPr>
                        <w:r>
                          <w:rPr>
                            <w:rFonts w:hint="eastAsia" w:ascii="Times New Roman" w:hAnsi="Times New Roman" w:eastAsia="仿宋" w:cs="Times New Roman"/>
                            <w:bCs/>
                            <w:color w:val="auto"/>
                            <w:sz w:val="24"/>
                            <w:szCs w:val="24"/>
                            <w:shd w:val="clear" w:color="auto" w:fill="auto"/>
                          </w:rPr>
                          <w:t>废气非正常工况下超标排放影响大气环境事件</w:t>
                        </w:r>
                      </w:p>
                    </w:txbxContent>
                  </v:textbox>
                </v:rect>
                <v:shape id="文本框 11" o:spid="_x0000_s1026" o:spt="202" type="#_x0000_t202" style="position:absolute;left:5712460;top:146113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P6RnvVAAAABgEAAA8A&#10;AAAAAAAAAQAgAAAAIgAAAGRycy9kb3ducmV2LnhtbFBLAQIUABQAAAAIAIdO4kAJAjYjGgIAACgE&#10;AAAOAAAAAAAAAAEAIAAAACQBAABkcnMvZTJvRG9jLnhtbFBLBQYAAAAABgAGAFkBAACwBQAAAAA=&#10;">
                  <v:fill on="f" focussize="0,0"/>
                  <v:stroke color="#000000" joinstyle="miter"/>
                  <v:imagedata o:title=""/>
                  <o:lock v:ext="edit" aspectratio="f"/>
                  <v:textbo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pPr>
                          <w:ind w:firstLine="120" w:firstLineChars="50"/>
                          <w:jc w:val="center"/>
                          <w:rPr>
                            <w:rFonts w:hint="eastAsia" w:ascii="Times New Roman" w:hAnsi="仿宋" w:eastAsia="仿宋" w:cs="Times New Roman"/>
                            <w:color w:val="auto"/>
                            <w:sz w:val="24"/>
                            <w:lang w:eastAsia="zh-CN"/>
                          </w:rPr>
                        </w:pPr>
                      </w:p>
                    </w:txbxContent>
                  </v:textbox>
                </v:shape>
                <v:line id="直线 9" o:spid="_x0000_s1026" o:spt="20" style="position:absolute;left:5166995;top:17037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ap/dkAAAAGAQAADwAAAAAAAAABACAAAAAiAAAAZHJzL2Rvd25yZXYu&#10;eG1sUEsBAhQAFAAAAAgAh07iQCgW08z6AQAA6wMAAA4AAAAAAAAAAQAgAAAAKAEAAGRycy9lMm9E&#10;b2MueG1sUEsFBgAAAAAGAAYAWQEAAJQFAAAAAA==&#10;">
                  <v:fill on="f" focussize="0,0"/>
                  <v:stroke color="#000000" joinstyle="round" startarrow="open" endarrow="open"/>
                  <v:imagedata o:title=""/>
                  <o:lock v:ext="edit" aspectratio="f"/>
                </v:line>
                <v:rect id="矩形 1510" o:spid="_x0000_s1026" o:spt="1" style="position:absolute;left:3434715;top:2559685;height:1082675;width:1295400;"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o57S1QAAAAYBAAAP&#10;AAAAAAAAAAEAIAAAACIAAABkcnMvZG93bnJldi54bWxQSwECFAAUAAAACACHTuJA3sR3RxsCAABH&#10;BAAADgAAAAAAAAABACAAAAAkAQAAZHJzL2Uyb0RvYy54bWxQSwUGAAAAAAYABgBZAQAAsQUAAAAA&#10;">
                  <v:fill on="t" focussize="0,0"/>
                  <v:stroke color="#000000" joinstyle="miter"/>
                  <v:imagedata o:title=""/>
                  <o:lock v:ext="edit" aspectratio="f"/>
                  <v:textbox>
                    <w:txbxContent>
                      <w:p>
                        <w:pPr>
                          <w:ind w:left="0" w:leftChars="0" w:firstLine="0" w:firstLineChars="0"/>
                          <w:rPr>
                            <w:rFonts w:hint="default"/>
                            <w:lang w:val="en-US" w:eastAsia="zh-CN"/>
                          </w:rPr>
                        </w:pPr>
                        <w:r>
                          <w:rPr>
                            <w:rFonts w:hint="eastAsia" w:ascii="Times New Roman" w:hAnsi="Times New Roman" w:eastAsia="仿宋" w:cs="Times New Roman"/>
                            <w:color w:val="auto"/>
                            <w:sz w:val="24"/>
                            <w:szCs w:val="24"/>
                            <w:highlight w:val="none"/>
                            <w:lang w:val="en-US" w:eastAsia="zh-CN"/>
                          </w:rPr>
                          <w:t>可燃物料泄漏后引起火灾及其伴生/次生事件</w:t>
                        </w:r>
                      </w:p>
                    </w:txbxContent>
                  </v:textbox>
                </v:rect>
                <v:shape id="自选图形 7" o:spid="_x0000_s1026" o:spt="32" type="#_x0000_t32" style="position:absolute;left:4068445;top:228409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O+PQpsKAgAA8gMAAA4AAAAAAAAAAQAg&#10;AAAAJwEAAGRycy9lMm9Eb2MueG1sUEsFBgAAAAAGAAYAWQEAAKMFAAAAAA==&#10;">
                  <v:fill on="f" focussize="0,0"/>
                  <v:stroke color="#000000" joinstyle="round" endarrow="block"/>
                  <v:imagedata o:title=""/>
                  <o:lock v:ext="edit" aspectratio="f"/>
                </v:shape>
                <w10:wrap type="none"/>
                <w10:anchorlock/>
              </v:group>
            </w:pict>
          </mc:Fallback>
        </mc:AlternateContent>
      </w:r>
    </w:p>
    <w:p>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pPr>
        <w:adjustRightInd w:val="0"/>
        <w:snapToGrid w:val="0"/>
        <w:ind w:firstLine="560" w:firstLineChars="200"/>
        <w:rPr>
          <w:rFonts w:eastAsia="仿宋"/>
          <w:color w:val="auto"/>
          <w:kern w:val="0"/>
          <w:sz w:val="28"/>
          <w:szCs w:val="28"/>
        </w:rPr>
      </w:pPr>
      <w:r>
        <w:rPr>
          <w:rFonts w:hint="eastAsia" w:eastAsia="仿宋"/>
          <w:color w:val="auto"/>
          <w:kern w:val="0"/>
          <w:sz w:val="28"/>
          <w:szCs w:val="28"/>
          <w:lang w:eastAsia="zh-CN"/>
        </w:rPr>
        <w:t>南通隆钿机电有限公司</w:t>
      </w:r>
      <w:r>
        <w:rPr>
          <w:rFonts w:eastAsia="仿宋"/>
          <w:color w:val="auto"/>
          <w:kern w:val="0"/>
          <w:sz w:val="28"/>
          <w:szCs w:val="28"/>
        </w:rPr>
        <w:t>发生突发环境事件可能引发周边企业的环境事件时，周边企业需同时发布相应级别的应急预警。</w:t>
      </w:r>
    </w:p>
    <w:p>
      <w:pPr>
        <w:adjustRightInd w:val="0"/>
        <w:snapToGrid w:val="0"/>
        <w:ind w:firstLine="560" w:firstLineChars="200"/>
        <w:rPr>
          <w:rFonts w:eastAsia="仿宋"/>
          <w:color w:val="auto"/>
          <w:kern w:val="0"/>
          <w:sz w:val="28"/>
          <w:szCs w:val="28"/>
        </w:rPr>
      </w:pPr>
      <w:r>
        <w:rPr>
          <w:rFonts w:eastAsia="仿宋"/>
          <w:color w:val="auto"/>
          <w:kern w:val="0"/>
          <w:sz w:val="28"/>
          <w:szCs w:val="28"/>
        </w:rPr>
        <w:t>当周边企业发生的突发环境事件可能影响到</w:t>
      </w:r>
      <w:r>
        <w:rPr>
          <w:rFonts w:hint="eastAsia" w:eastAsia="仿宋"/>
          <w:color w:val="auto"/>
          <w:kern w:val="0"/>
          <w:sz w:val="28"/>
          <w:szCs w:val="28"/>
          <w:lang w:eastAsia="zh-CN"/>
        </w:rPr>
        <w:t>南通隆钿机电有限公司</w:t>
      </w:r>
      <w:r>
        <w:rPr>
          <w:rFonts w:eastAsia="仿宋"/>
          <w:color w:val="auto"/>
          <w:kern w:val="0"/>
          <w:sz w:val="28"/>
          <w:szCs w:val="28"/>
        </w:rPr>
        <w:t>时，公司应适时启动相应级别应急预案。</w:t>
      </w:r>
    </w:p>
    <w:p>
      <w:pPr>
        <w:widowControl/>
        <w:adjustRightInd w:val="0"/>
        <w:snapToGrid w:val="0"/>
        <w:spacing w:before="120" w:beforeLines="50"/>
        <w:ind w:firstLine="560" w:firstLineChars="200"/>
        <w:jc w:val="left"/>
        <w:rPr>
          <w:rFonts w:hint="default" w:ascii="Times New Roman" w:hAnsi="Times New Roman" w:eastAsia="仿宋" w:cs="Times New Roman"/>
          <w:b/>
          <w:color w:val="auto"/>
          <w:sz w:val="28"/>
          <w:szCs w:val="28"/>
          <w:highlight w:val="none"/>
        </w:rPr>
      </w:pPr>
      <w:r>
        <w:rPr>
          <w:rFonts w:eastAsia="仿宋"/>
          <w:color w:val="auto"/>
          <w:kern w:val="0"/>
          <w:sz w:val="28"/>
          <w:szCs w:val="28"/>
        </w:rPr>
        <w:t>当海安市要求所在区域范围内企业发布相应级别的应急预警并启动应急预案时，</w:t>
      </w:r>
      <w:r>
        <w:rPr>
          <w:rFonts w:hint="eastAsia" w:eastAsia="仿宋"/>
          <w:color w:val="auto"/>
          <w:kern w:val="0"/>
          <w:sz w:val="28"/>
          <w:szCs w:val="28"/>
          <w:lang w:eastAsia="zh-CN"/>
        </w:rPr>
        <w:t>南通隆钿机电有限公司</w:t>
      </w:r>
      <w:r>
        <w:rPr>
          <w:rFonts w:eastAsia="仿宋"/>
          <w:color w:val="auto"/>
          <w:kern w:val="0"/>
          <w:sz w:val="28"/>
          <w:szCs w:val="28"/>
        </w:rPr>
        <w:t>应服从海安市的调度指挥，适时发布应急预警并启动相应级别的应急预案。</w:t>
      </w:r>
    </w:p>
    <w:p>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38"/>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r>
              <w:rPr>
                <w:rFonts w:hint="default" w:ascii="Times New Roman" w:hAnsi="Times New Roman" w:eastAsia="仿宋" w:cs="Times New Roman"/>
                <w:color w:val="auto"/>
                <w:sz w:val="24"/>
                <w:highlight w:val="none"/>
              </w:rPr>
              <w:t>突发公共事件总体应急预案</w:t>
            </w:r>
          </w:p>
        </w:tc>
      </w:tr>
    </w:tbl>
    <w:p>
      <w:pPr>
        <w:bidi w:val="0"/>
        <w:rPr>
          <w:rFonts w:hint="default"/>
          <w:color w:val="auto"/>
          <w:lang w:val="en-US" w:eastAsia="zh-CN"/>
        </w:rPr>
      </w:pPr>
    </w:p>
    <w:p>
      <w:pPr>
        <w:pStyle w:val="73"/>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1" w:name="_Toc265"/>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1"/>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rPr>
          <w:alias w:val="易错词检查"/>
          <w:id w:val="2051554"/>
        </w:sdtPr>
        <w:sdtEndPr>
          <w:rPr>
            <w:color w:val="auto"/>
          </w:rPr>
        </w:sdtEndPr>
        <w:sdtContent>
          <w:bookmarkStart w:id="22" w:name="bkReivew2051554"/>
          <w:r>
            <w:rPr>
              <w:rFonts w:hint="default" w:ascii="Times New Roman" w:hAnsi="Times New Roman" w:eastAsia="仿宋" w:cs="Times New Roman"/>
              <w:color w:val="auto"/>
              <w:sz w:val="28"/>
              <w:szCs w:val="28"/>
              <w:highlight w:val="none"/>
            </w:rPr>
            <w:t>做</w:t>
          </w:r>
          <w:bookmarkEnd w:id="22"/>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pageBreakBefore w:val="0"/>
        <w:widowControl w:val="0"/>
        <w:tabs>
          <w:tab w:val="left" w:pos="780"/>
        </w:tabs>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pPr>
        <w:ind w:firstLine="0" w:firstLineChars="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left="0" w:leftChars="0" w:firstLine="0" w:firstLineChars="0"/>
        <w:rPr>
          <w:rFonts w:hint="default" w:ascii="Times New Roman" w:hAnsi="Times New Roman" w:eastAsia="仿宋" w:cs="Times New Roman"/>
          <w:color w:val="auto"/>
          <w:highlight w:val="none"/>
        </w:rPr>
      </w:pPr>
    </w:p>
    <w:p>
      <w:pPr>
        <w:pStyle w:val="4"/>
        <w:adjustRightInd w:val="0"/>
        <w:snapToGrid w:val="0"/>
        <w:spacing w:before="480" w:beforeLines="200" w:after="480" w:afterLines="200"/>
        <w:ind w:firstLine="562"/>
        <w:jc w:val="center"/>
        <w:rPr>
          <w:rFonts w:hint="default" w:ascii="Times New Roman" w:hAnsi="Times New Roman" w:eastAsia="仿宋" w:cs="Times New Roman"/>
          <w:color w:val="auto"/>
          <w:sz w:val="28"/>
          <w:szCs w:val="28"/>
          <w:highlight w:val="none"/>
        </w:rPr>
      </w:pPr>
      <w:bookmarkStart w:id="23" w:name="_Toc29959"/>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组织机构及职责</w:t>
      </w:r>
      <w:bookmarkEnd w:id="23"/>
    </w:p>
    <w:p>
      <w:pPr>
        <w:pStyle w:val="73"/>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4" w:name="_Toc276118384"/>
      <w:bookmarkStart w:id="25" w:name="_Toc275938141"/>
      <w:bookmarkStart w:id="26" w:name="_Toc5644"/>
      <w:bookmarkStart w:id="27" w:name="_Toc489349263"/>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bookmarkEnd w:id="24"/>
      <w:bookmarkEnd w:id="25"/>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eastAsia="zh-CN"/>
        </w:rPr>
        <w:t>应急</w:t>
      </w:r>
      <w:r>
        <w:rPr>
          <w:rFonts w:hint="eastAsia" w:ascii="Times New Roman" w:hAnsi="Times New Roman" w:cs="Times New Roman"/>
          <w:color w:val="auto"/>
          <w:sz w:val="28"/>
          <w:szCs w:val="28"/>
          <w:highlight w:val="none"/>
          <w:lang w:val="en-US" w:eastAsia="zh-CN"/>
        </w:rPr>
        <w:t>组织机构</w:t>
      </w:r>
      <w:r>
        <w:rPr>
          <w:rFonts w:hint="default" w:ascii="Times New Roman" w:hAnsi="Times New Roman" w:eastAsia="仿宋" w:cs="Times New Roman"/>
          <w:color w:val="auto"/>
          <w:sz w:val="28"/>
          <w:szCs w:val="28"/>
          <w:highlight w:val="none"/>
        </w:rPr>
        <w:t>体系</w:t>
      </w:r>
      <w:bookmarkEnd w:id="26"/>
      <w:bookmarkEnd w:id="27"/>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公司《安全生产事故应急预案》与本预案互为补充，建立的安全管理组织及</w:t>
      </w:r>
      <w:r>
        <w:rPr>
          <w:rFonts w:hint="default" w:ascii="Times New Roman" w:hAnsi="Times New Roman" w:eastAsia="仿宋" w:cs="Times New Roman"/>
          <w:bCs/>
          <w:color w:val="auto"/>
          <w:sz w:val="28"/>
          <w:szCs w:val="28"/>
          <w:highlight w:val="none"/>
        </w:rPr>
        <w:t>安全生产应急组织</w:t>
      </w:r>
      <w:r>
        <w:rPr>
          <w:rFonts w:hint="default" w:ascii="Times New Roman" w:hAnsi="Times New Roman" w:eastAsia="仿宋" w:cs="Times New Roman"/>
          <w:color w:val="auto"/>
          <w:sz w:val="28"/>
          <w:szCs w:val="28"/>
          <w:highlight w:val="none"/>
        </w:rPr>
        <w:t>体系同样适用于突发性环境污染事件应急救援指挥。为突出突发事件应急管理工作，公司成立了“</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”，办公室设在</w:t>
      </w:r>
      <w:r>
        <w:rPr>
          <w:rFonts w:hint="eastAsia"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，负责日常应急管理工作，主要是负责应急器材的管理，确保齐全有效，负责应急队员应急处理技能的培训和安全防护知识器材使用进行培训，组织应急队员应急演练等工作。依据</w:t>
      </w:r>
      <w:r>
        <w:rPr>
          <w:rFonts w:hint="default" w:ascii="Times New Roman" w:hAnsi="Times New Roman" w:eastAsia="仿宋" w:cs="Times New Roman"/>
          <w:bCs/>
          <w:color w:val="auto"/>
          <w:sz w:val="28"/>
          <w:szCs w:val="28"/>
          <w:highlight w:val="none"/>
        </w:rPr>
        <w:t>“平时高效管理，战时快速响应”</w:t>
      </w:r>
      <w:r>
        <w:rPr>
          <w:rFonts w:hint="default" w:ascii="Times New Roman" w:hAnsi="Times New Roman" w:eastAsia="仿宋" w:cs="Times New Roman"/>
          <w:color w:val="auto"/>
          <w:sz w:val="28"/>
          <w:szCs w:val="28"/>
          <w:highlight w:val="none"/>
        </w:rPr>
        <w:t>的原则。</w:t>
      </w:r>
      <w:r>
        <w:rPr>
          <w:rFonts w:hint="default" w:ascii="Times New Roman" w:hAnsi="Times New Roman" w:eastAsia="仿宋" w:cs="Times New Roman"/>
          <w:color w:val="auto"/>
          <w:sz w:val="28"/>
          <w:szCs w:val="28"/>
          <w:highlight w:val="none"/>
          <w:lang w:val="en-US" w:eastAsia="zh-CN"/>
        </w:rPr>
        <w:t>公司应急指挥部由</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、综合组组长、抢险组组长、急救组组长、后勤组组长、监测组组长组成。</w:t>
      </w:r>
    </w:p>
    <w:p>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公司应急救援小组织体系有</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综合组、抢险组、急救组、后勤组、监测组</w:t>
      </w:r>
      <w:r>
        <w:rPr>
          <w:rFonts w:hint="default" w:ascii="Times New Roman" w:hAnsi="Times New Roman" w:eastAsia="仿宋" w:cs="Times New Roman"/>
          <w:color w:val="auto"/>
          <w:sz w:val="28"/>
          <w:szCs w:val="28"/>
          <w:highlight w:val="none"/>
          <w:lang w:eastAsia="zh-CN"/>
        </w:rPr>
        <w:t>。</w:t>
      </w:r>
    </w:p>
    <w:p>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8"/>
          <w:szCs w:val="28"/>
          <w:highlight w:val="none"/>
        </w:rPr>
        <w:t>公司根据实际情况，详细组织机构见图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p>
    <w:p>
      <w:pPr>
        <w:ind w:firstLine="420"/>
        <w:rPr>
          <w:rFonts w:hint="default" w:ascii="Times New Roman" w:hAnsi="Times New Roman" w:eastAsia="仿宋" w:cs="Times New Roman"/>
          <w:color w:val="auto"/>
          <w:highlight w:val="none"/>
        </w:rPr>
      </w:pPr>
    </w:p>
    <w:p>
      <w:pPr>
        <w:ind w:firstLine="0" w:firstLineChars="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 w:val="28"/>
        </w:rPr>
        <mc:AlternateContent>
          <mc:Choice Requires="wpc">
            <w:drawing>
              <wp:inline distT="0" distB="0" distL="114300" distR="114300">
                <wp:extent cx="5669915" cy="2611755"/>
                <wp:effectExtent l="0" t="3175" r="6985" b="0"/>
                <wp:docPr id="48" name="画布 5820"/>
                <wp:cNvGraphicFramePr/>
                <a:graphic xmlns:a="http://schemas.openxmlformats.org/drawingml/2006/main">
                  <a:graphicData uri="http://schemas.microsoft.com/office/word/2010/wordprocessingCanvas">
                    <wpc:wpc>
                      <wpc:bg>
                        <a:noFill/>
                      </wpc:bg>
                      <wpc:whole>
                        <a:ln>
                          <a:noFill/>
                        </a:ln>
                      </wpc:whole>
                      <wps:wsp>
                        <wps:cNvPr id="25" name="文本框 212367"/>
                        <wps:cNvSpPr txBox="1"/>
                        <wps:spPr>
                          <a:xfrm>
                            <a:off x="2065655" y="1905"/>
                            <a:ext cx="13970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hAnsi="仿宋" w:eastAsia="仿宋"/>
                                  <w:sz w:val="21"/>
                                  <w:szCs w:val="21"/>
                                </w:rPr>
                              </w:pPr>
                              <w:r>
                                <w:rPr>
                                  <w:rFonts w:hAnsi="仿宋" w:eastAsia="仿宋"/>
                                  <w:sz w:val="21"/>
                                  <w:szCs w:val="21"/>
                                </w:rPr>
                                <w:t>总指挥：</w:t>
                              </w:r>
                            </w:p>
                            <w:p>
                              <w:pPr>
                                <w:ind w:firstLine="0" w:firstLineChars="0"/>
                                <w:jc w:val="center"/>
                                <w:rPr>
                                  <w:rFonts w:eastAsia="仿宋"/>
                                  <w:sz w:val="21"/>
                                  <w:szCs w:val="21"/>
                                </w:rPr>
                              </w:pPr>
                              <w:r>
                                <w:rPr>
                                  <w:rFonts w:hint="eastAsia" w:eastAsia="仿宋" w:cs="Times New Roman"/>
                                  <w:kern w:val="0"/>
                                  <w:sz w:val="21"/>
                                  <w:szCs w:val="21"/>
                                  <w:lang w:val="en-US" w:eastAsia="zh-CN"/>
                                </w:rPr>
                                <w:t>杨德慧</w:t>
                              </w:r>
                            </w:p>
                          </w:txbxContent>
                        </wps:txbx>
                        <wps:bodyPr wrap="square" lIns="67666" tIns="33833" rIns="67666" bIns="33833" upright="1"/>
                      </wps:wsp>
                      <wps:wsp>
                        <wps:cNvPr id="26" name="直线 212370"/>
                        <wps:cNvCnPr/>
                        <wps:spPr>
                          <a:xfrm flipV="1">
                            <a:off x="2630805" y="408305"/>
                            <a:ext cx="0" cy="393700"/>
                          </a:xfrm>
                          <a:prstGeom prst="line">
                            <a:avLst/>
                          </a:prstGeom>
                          <a:ln w="9525" cap="flat" cmpd="sng">
                            <a:solidFill>
                              <a:srgbClr val="000000"/>
                            </a:solidFill>
                            <a:prstDash val="solid"/>
                            <a:headEnd type="stealth" w="med" len="lg"/>
                            <a:tailEnd type="stealth" w="med" len="lg"/>
                          </a:ln>
                        </wps:spPr>
                        <wps:bodyPr upright="1"/>
                      </wps:wsp>
                      <wps:wsp>
                        <wps:cNvPr id="27" name="直线 212369"/>
                        <wps:cNvCnPr/>
                        <wps:spPr>
                          <a:xfrm>
                            <a:off x="2922905" y="414655"/>
                            <a:ext cx="0" cy="393700"/>
                          </a:xfrm>
                          <a:prstGeom prst="line">
                            <a:avLst/>
                          </a:prstGeom>
                          <a:ln w="9525" cap="flat" cmpd="sng">
                            <a:solidFill>
                              <a:srgbClr val="000000"/>
                            </a:solidFill>
                            <a:prstDash val="dash"/>
                            <a:headEnd type="stealth" w="med" len="lg"/>
                            <a:tailEnd type="stealth" w="med" len="lg"/>
                          </a:ln>
                        </wps:spPr>
                        <wps:bodyPr upright="1"/>
                      </wps:wsp>
                      <wps:wsp>
                        <wps:cNvPr id="28" name="文本框 212368"/>
                        <wps:cNvSpPr txBox="1"/>
                        <wps:spPr>
                          <a:xfrm>
                            <a:off x="2078355" y="808355"/>
                            <a:ext cx="1403350"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pPr>
                                <w:adjustRightInd w:val="0"/>
                                <w:snapToGrid w:val="0"/>
                                <w:ind w:firstLine="0" w:firstLineChars="0"/>
                                <w:jc w:val="center"/>
                                <w:rPr>
                                  <w:rFonts w:eastAsia="仿宋"/>
                                  <w:sz w:val="21"/>
                                  <w:szCs w:val="21"/>
                                </w:rPr>
                              </w:pPr>
                              <w:r>
                                <w:rPr>
                                  <w:rFonts w:hint="eastAsia" w:eastAsia="仿宋" w:cs="Times New Roman"/>
                                  <w:kern w:val="2"/>
                                  <w:sz w:val="21"/>
                                  <w:szCs w:val="21"/>
                                  <w:lang w:val="en-US" w:eastAsia="zh-CN" w:bidi="ar-SA"/>
                                </w:rPr>
                                <w:t>李宝平</w:t>
                              </w:r>
                            </w:p>
                          </w:txbxContent>
                        </wps:txbx>
                        <wps:bodyPr wrap="square" lIns="67666" tIns="33833" rIns="67666" bIns="33833" upright="1"/>
                      </wps:wsp>
                      <wps:wsp>
                        <wps:cNvPr id="29" name="直线 212366"/>
                        <wps:cNvCnPr/>
                        <wps:spPr>
                          <a:xfrm flipV="1">
                            <a:off x="2662555" y="1214755"/>
                            <a:ext cx="0" cy="393700"/>
                          </a:xfrm>
                          <a:prstGeom prst="line">
                            <a:avLst/>
                          </a:prstGeom>
                          <a:ln w="9525" cap="flat" cmpd="sng">
                            <a:solidFill>
                              <a:srgbClr val="000000"/>
                            </a:solidFill>
                            <a:prstDash val="solid"/>
                            <a:headEnd type="stealth" w="med" len="lg"/>
                            <a:tailEnd type="stealth" w="med" len="lg"/>
                          </a:ln>
                        </wps:spPr>
                        <wps:bodyPr upright="1"/>
                      </wps:wsp>
                      <wps:wsp>
                        <wps:cNvPr id="30" name="直线 212365"/>
                        <wps:cNvCnPr/>
                        <wps:spPr>
                          <a:xfrm>
                            <a:off x="2903855" y="1214755"/>
                            <a:ext cx="0" cy="533400"/>
                          </a:xfrm>
                          <a:prstGeom prst="line">
                            <a:avLst/>
                          </a:prstGeom>
                          <a:ln w="9525" cap="flat" cmpd="sng">
                            <a:solidFill>
                              <a:srgbClr val="000000"/>
                            </a:solidFill>
                            <a:prstDash val="dash"/>
                            <a:headEnd type="stealth" w="med" len="lg"/>
                            <a:tailEnd type="stealth" w="med" len="lg"/>
                          </a:ln>
                        </wps:spPr>
                        <wps:bodyPr upright="1"/>
                      </wps:wsp>
                      <wps:wsp>
                        <wps:cNvPr id="31" name="直线 212377"/>
                        <wps:cNvCnPr/>
                        <wps:spPr>
                          <a:xfrm>
                            <a:off x="401955" y="1602105"/>
                            <a:ext cx="4629785" cy="635"/>
                          </a:xfrm>
                          <a:prstGeom prst="line">
                            <a:avLst/>
                          </a:prstGeom>
                          <a:ln w="9525" cap="flat" cmpd="sng">
                            <a:solidFill>
                              <a:srgbClr val="000000"/>
                            </a:solidFill>
                            <a:prstDash val="solid"/>
                            <a:headEnd type="none" w="med" len="med"/>
                            <a:tailEnd type="none" w="med" len="med"/>
                          </a:ln>
                        </wps:spPr>
                        <wps:bodyPr upright="1"/>
                      </wps:wsp>
                      <wps:wsp>
                        <wps:cNvPr id="32" name="直线 212383"/>
                        <wps:cNvCnPr/>
                        <wps:spPr>
                          <a:xfrm flipV="1">
                            <a:off x="382905" y="1741805"/>
                            <a:ext cx="4851400" cy="12700"/>
                          </a:xfrm>
                          <a:prstGeom prst="line">
                            <a:avLst/>
                          </a:prstGeom>
                          <a:ln w="9525" cap="flat" cmpd="sng">
                            <a:solidFill>
                              <a:srgbClr val="000000"/>
                            </a:solidFill>
                            <a:prstDash val="sysDot"/>
                            <a:headEnd type="none" w="med" len="med"/>
                            <a:tailEnd type="none" w="med" len="med"/>
                          </a:ln>
                        </wps:spPr>
                        <wps:bodyPr upright="1"/>
                      </wps:wsp>
                      <wps:wsp>
                        <wps:cNvPr id="33" name="直线 212375"/>
                        <wps:cNvCnPr/>
                        <wps:spPr>
                          <a:xfrm>
                            <a:off x="395605" y="1602105"/>
                            <a:ext cx="0" cy="431800"/>
                          </a:xfrm>
                          <a:prstGeom prst="line">
                            <a:avLst/>
                          </a:prstGeom>
                          <a:ln w="9525" cap="flat" cmpd="sng">
                            <a:solidFill>
                              <a:srgbClr val="000000"/>
                            </a:solidFill>
                            <a:prstDash val="solid"/>
                            <a:headEnd type="none" w="med" len="med"/>
                            <a:tailEnd type="stealth" w="med" len="lg"/>
                          </a:ln>
                        </wps:spPr>
                        <wps:bodyPr upright="1"/>
                      </wps:wsp>
                      <wps:wsp>
                        <wps:cNvPr id="34" name="直线 212376"/>
                        <wps:cNvCnPr/>
                        <wps:spPr>
                          <a:xfrm flipV="1">
                            <a:off x="643255" y="1748155"/>
                            <a:ext cx="0" cy="279400"/>
                          </a:xfrm>
                          <a:prstGeom prst="line">
                            <a:avLst/>
                          </a:prstGeom>
                          <a:ln w="9525" cap="flat" cmpd="sng">
                            <a:solidFill>
                              <a:srgbClr val="000000"/>
                            </a:solidFill>
                            <a:prstDash val="dash"/>
                            <a:headEnd type="none" w="med" len="med"/>
                            <a:tailEnd type="stealth" w="med" len="lg"/>
                          </a:ln>
                        </wps:spPr>
                        <wps:bodyPr upright="1"/>
                      </wps:wsp>
                      <wps:wsp>
                        <wps:cNvPr id="35" name="文本框 212371"/>
                        <wps:cNvSpPr txBox="1"/>
                        <wps:spPr>
                          <a:xfrm>
                            <a:off x="127000" y="2040255"/>
                            <a:ext cx="940435" cy="362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Ansi="仿宋" w:eastAsia="仿宋"/>
                                  <w:sz w:val="21"/>
                                  <w:szCs w:val="21"/>
                                </w:rPr>
                                <w:t>综合组组长：</w:t>
                              </w:r>
                            </w:p>
                            <w:p>
                              <w:pPr>
                                <w:ind w:firstLine="0" w:firstLineChars="0"/>
                                <w:jc w:val="center"/>
                                <w:rPr>
                                  <w:rFonts w:eastAsia="仿宋"/>
                                  <w:sz w:val="21"/>
                                  <w:szCs w:val="21"/>
                                </w:rPr>
                              </w:pPr>
                              <w:r>
                                <w:rPr>
                                  <w:rFonts w:hint="eastAsia" w:eastAsia="仿宋" w:cs="Times New Roman"/>
                                  <w:kern w:val="2"/>
                                  <w:sz w:val="21"/>
                                  <w:szCs w:val="21"/>
                                  <w:lang w:val="en-US" w:eastAsia="zh-CN" w:bidi="ar-SA"/>
                                </w:rPr>
                                <w:t>李龙</w:t>
                              </w:r>
                            </w:p>
                          </w:txbxContent>
                        </wps:txbx>
                        <wps:bodyPr wrap="square" lIns="0" tIns="0" rIns="0" bIns="0" anchor="ctr" anchorCtr="0" upright="1"/>
                      </wps:wsp>
                      <wps:wsp>
                        <wps:cNvPr id="36" name="文本框 212371"/>
                        <wps:cNvSpPr txBox="1"/>
                        <wps:spPr>
                          <a:xfrm>
                            <a:off x="134175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周华新</w:t>
                              </w:r>
                            </w:p>
                          </w:txbxContent>
                        </wps:txbx>
                        <wps:bodyPr wrap="square" lIns="0" tIns="0" rIns="0" bIns="0" anchor="ctr" anchorCtr="0" upright="1"/>
                      </wps:wsp>
                      <wps:wsp>
                        <wps:cNvPr id="37" name="文本框 212371"/>
                        <wps:cNvSpPr txBox="1"/>
                        <wps:spPr>
                          <a:xfrm>
                            <a:off x="2541905" y="204660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崔益华</w:t>
                              </w:r>
                            </w:p>
                          </w:txbxContent>
                        </wps:txbx>
                        <wps:bodyPr wrap="square" lIns="0" tIns="0" rIns="0" bIns="0" anchor="ctr" anchorCtr="0" upright="1"/>
                      </wps:wsp>
                      <wps:wsp>
                        <wps:cNvPr id="38" name="文本框 212371"/>
                        <wps:cNvSpPr txBox="1"/>
                        <wps:spPr>
                          <a:xfrm>
                            <a:off x="362140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陆霞兰</w:t>
                              </w:r>
                            </w:p>
                          </w:txbxContent>
                        </wps:txbx>
                        <wps:bodyPr wrap="square" lIns="0" tIns="0" rIns="0" bIns="0" anchor="ctr" anchorCtr="0" upright="1"/>
                      </wps:wsp>
                      <wps:wsp>
                        <wps:cNvPr id="39" name="文本框 212371"/>
                        <wps:cNvSpPr txBox="1"/>
                        <wps:spPr>
                          <a:xfrm>
                            <a:off x="4650105" y="20275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吉达勤</w:t>
                              </w:r>
                            </w:p>
                          </w:txbxContent>
                        </wps:txbx>
                        <wps:bodyPr wrap="square" lIns="0" tIns="0" rIns="0" bIns="0" anchor="ctr" anchorCtr="0" upright="1"/>
                      </wps:wsp>
                      <wps:wsp>
                        <wps:cNvPr id="40" name="直线 212375"/>
                        <wps:cNvCnPr/>
                        <wps:spPr>
                          <a:xfrm>
                            <a:off x="1697355" y="1614805"/>
                            <a:ext cx="0" cy="431800"/>
                          </a:xfrm>
                          <a:prstGeom prst="line">
                            <a:avLst/>
                          </a:prstGeom>
                          <a:ln w="9525" cap="flat" cmpd="sng">
                            <a:solidFill>
                              <a:srgbClr val="000000"/>
                            </a:solidFill>
                            <a:prstDash val="solid"/>
                            <a:headEnd type="none" w="med" len="med"/>
                            <a:tailEnd type="stealth" w="med" len="lg"/>
                          </a:ln>
                        </wps:spPr>
                        <wps:bodyPr upright="1"/>
                      </wps:wsp>
                      <wps:wsp>
                        <wps:cNvPr id="41" name="直线 212375"/>
                        <wps:cNvCnPr/>
                        <wps:spPr>
                          <a:xfrm>
                            <a:off x="5043805" y="1608455"/>
                            <a:ext cx="0" cy="431800"/>
                          </a:xfrm>
                          <a:prstGeom prst="line">
                            <a:avLst/>
                          </a:prstGeom>
                          <a:ln w="9525" cap="flat" cmpd="sng">
                            <a:solidFill>
                              <a:srgbClr val="000000"/>
                            </a:solidFill>
                            <a:prstDash val="solid"/>
                            <a:headEnd type="none" w="med" len="med"/>
                            <a:tailEnd type="stealth" w="med" len="lg"/>
                          </a:ln>
                        </wps:spPr>
                        <wps:bodyPr upright="1"/>
                      </wps:wsp>
                      <wps:wsp>
                        <wps:cNvPr id="42" name="直线 212375"/>
                        <wps:cNvCnPr/>
                        <wps:spPr>
                          <a:xfrm>
                            <a:off x="3964305" y="1614805"/>
                            <a:ext cx="0" cy="431800"/>
                          </a:xfrm>
                          <a:prstGeom prst="line">
                            <a:avLst/>
                          </a:prstGeom>
                          <a:ln w="9525" cap="flat" cmpd="sng">
                            <a:solidFill>
                              <a:srgbClr val="000000"/>
                            </a:solidFill>
                            <a:prstDash val="solid"/>
                            <a:headEnd type="none" w="med" len="med"/>
                            <a:tailEnd type="stealth" w="med" len="lg"/>
                          </a:ln>
                        </wps:spPr>
                        <wps:bodyPr upright="1"/>
                      </wps:wsp>
                      <wps:wsp>
                        <wps:cNvPr id="43" name="直线 212375"/>
                        <wps:cNvCnPr/>
                        <wps:spPr>
                          <a:xfrm>
                            <a:off x="2814955" y="1608455"/>
                            <a:ext cx="0" cy="431800"/>
                          </a:xfrm>
                          <a:prstGeom prst="line">
                            <a:avLst/>
                          </a:prstGeom>
                          <a:ln w="9525" cap="flat" cmpd="sng">
                            <a:solidFill>
                              <a:srgbClr val="000000"/>
                            </a:solidFill>
                            <a:prstDash val="solid"/>
                            <a:headEnd type="none" w="med" len="med"/>
                            <a:tailEnd type="stealth" w="med" len="lg"/>
                          </a:ln>
                        </wps:spPr>
                        <wps:bodyPr upright="1"/>
                      </wps:wsp>
                      <wps:wsp>
                        <wps:cNvPr id="44" name="直线 212376"/>
                        <wps:cNvCnPr/>
                        <wps:spPr>
                          <a:xfrm flipV="1">
                            <a:off x="3005455" y="1735455"/>
                            <a:ext cx="0" cy="279400"/>
                          </a:xfrm>
                          <a:prstGeom prst="line">
                            <a:avLst/>
                          </a:prstGeom>
                          <a:ln w="9525" cap="flat" cmpd="sng">
                            <a:solidFill>
                              <a:srgbClr val="000000"/>
                            </a:solidFill>
                            <a:prstDash val="dash"/>
                            <a:headEnd type="none" w="med" len="med"/>
                            <a:tailEnd type="stealth" w="med" len="lg"/>
                          </a:ln>
                        </wps:spPr>
                        <wps:bodyPr upright="1"/>
                      </wps:wsp>
                      <wps:wsp>
                        <wps:cNvPr id="45" name="直线 212376"/>
                        <wps:cNvCnPr/>
                        <wps:spPr>
                          <a:xfrm flipV="1">
                            <a:off x="4116705" y="1735455"/>
                            <a:ext cx="0" cy="279400"/>
                          </a:xfrm>
                          <a:prstGeom prst="line">
                            <a:avLst/>
                          </a:prstGeom>
                          <a:ln w="9525" cap="flat" cmpd="sng">
                            <a:solidFill>
                              <a:srgbClr val="000000"/>
                            </a:solidFill>
                            <a:prstDash val="dash"/>
                            <a:headEnd type="none" w="med" len="med"/>
                            <a:tailEnd type="stealth" w="med" len="lg"/>
                          </a:ln>
                        </wps:spPr>
                        <wps:bodyPr upright="1"/>
                      </wps:wsp>
                      <wps:wsp>
                        <wps:cNvPr id="46" name="直线 212376"/>
                        <wps:cNvCnPr/>
                        <wps:spPr>
                          <a:xfrm flipV="1">
                            <a:off x="5215255" y="1722755"/>
                            <a:ext cx="0" cy="279400"/>
                          </a:xfrm>
                          <a:prstGeom prst="line">
                            <a:avLst/>
                          </a:prstGeom>
                          <a:ln w="9525" cap="flat" cmpd="sng">
                            <a:solidFill>
                              <a:srgbClr val="000000"/>
                            </a:solidFill>
                            <a:prstDash val="dash"/>
                            <a:headEnd type="none" w="med" len="med"/>
                            <a:tailEnd type="stealth" w="med" len="lg"/>
                          </a:ln>
                        </wps:spPr>
                        <wps:bodyPr upright="1"/>
                      </wps:wsp>
                      <wps:wsp>
                        <wps:cNvPr id="47" name="直线 212376"/>
                        <wps:cNvCnPr/>
                        <wps:spPr>
                          <a:xfrm flipV="1">
                            <a:off x="1881505" y="1735455"/>
                            <a:ext cx="0" cy="279400"/>
                          </a:xfrm>
                          <a:prstGeom prst="line">
                            <a:avLst/>
                          </a:prstGeom>
                          <a:ln w="9525" cap="flat" cmpd="sng">
                            <a:solidFill>
                              <a:srgbClr val="000000"/>
                            </a:solidFill>
                            <a:prstDash val="dash"/>
                            <a:headEnd type="none" w="med" len="med"/>
                            <a:tailEnd type="stealth" w="med" len="lg"/>
                          </a:ln>
                        </wps:spPr>
                        <wps:bodyPr upright="1"/>
                      </wps:wsp>
                    </wpc:wpc>
                  </a:graphicData>
                </a:graphic>
              </wp:inline>
            </w:drawing>
          </mc:Choice>
          <mc:Fallback>
            <w:pict>
              <v:group id="画布 5820" o:spid="_x0000_s1026" o:spt="203" style="height:205.65pt;width:446.45pt;" coordsize="5669915,2611755" editas="canvas"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NBrpaXXAAAABQEAAA8AAAAAAAAAAQAgAAAAIgAAAGRycy9kb3ducmV2LnhtbFBLAQIUABQAAAAI&#10;AIdO4kDlI0sC8AUAAEQ3AAAOAAAAAAAAAAEAIAAAACYBAABkcnMvZTJvRG9jLnhtbFBLBQYAAAAA&#10;BgAGAFkBAACICQAAAAA=&#10;">
                <o:lock v:ext="edit" aspectratio="f"/>
                <v:shape id="画布 5820" o:spid="_x0000_s1026" style="position:absolute;left:0;top:0;height:2611755;width:5669915;" filled="f" stroked="f" coordsize="21600,21600"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DQa6Wl1wAAAAUBAAAP&#10;AAAAAAAAAAEAIAAAACIAAABkcnMvZG93bnJldi54bWxQSwECFAAUAAAACACHTuJAu8AMp6kFAAC9&#10;NgAADgAAAAAAAAABACAAAAAmAQAAZHJzL2Uyb0RvYy54bWxQSwUGAAAAAAYABgBZAQAAQQkAAAAA&#10;">
                  <v:fill on="f" focussize="0,0"/>
                  <v:stroke on="f"/>
                  <v:imagedata o:title=""/>
                  <o:lock v:ext="edit" aspectratio="f"/>
                </v:shape>
                <v:shape id="文本框 212367" o:spid="_x0000_s1026" o:spt="202" type="#_x0000_t202" style="position:absolute;left:2065655;top:1905;height:419100;width:139700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JKYNJPgIAAIc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pPr>
                          <w:ind w:firstLine="0" w:firstLineChars="0"/>
                          <w:jc w:val="center"/>
                          <w:rPr>
                            <w:rFonts w:hint="eastAsia" w:hAnsi="仿宋" w:eastAsia="仿宋"/>
                            <w:sz w:val="21"/>
                            <w:szCs w:val="21"/>
                          </w:rPr>
                        </w:pPr>
                        <w:r>
                          <w:rPr>
                            <w:rFonts w:hAnsi="仿宋" w:eastAsia="仿宋"/>
                            <w:sz w:val="21"/>
                            <w:szCs w:val="21"/>
                          </w:rPr>
                          <w:t>总指挥：</w:t>
                        </w:r>
                      </w:p>
                      <w:p>
                        <w:pPr>
                          <w:ind w:firstLine="0" w:firstLineChars="0"/>
                          <w:jc w:val="center"/>
                          <w:rPr>
                            <w:rFonts w:eastAsia="仿宋"/>
                            <w:sz w:val="21"/>
                            <w:szCs w:val="21"/>
                          </w:rPr>
                        </w:pPr>
                        <w:r>
                          <w:rPr>
                            <w:rFonts w:hint="eastAsia" w:eastAsia="仿宋" w:cs="Times New Roman"/>
                            <w:kern w:val="0"/>
                            <w:sz w:val="21"/>
                            <w:szCs w:val="21"/>
                            <w:lang w:val="en-US" w:eastAsia="zh-CN"/>
                          </w:rPr>
                          <w:t>杨德慧</w:t>
                        </w:r>
                      </w:p>
                    </w:txbxContent>
                  </v:textbox>
                </v:shape>
                <v:line id="直线 212370" o:spid="_x0000_s1026" o:spt="20" style="position:absolute;left:2630805;top:40830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8vNB1gAAAAUBAAAPAAAAAAAAAAEAIAAAACIAAABkcnMvZG93bnJl&#10;di54bWxQSwECFAAUAAAACACHTuJAWH1zPP8BAAD5AwAADgAAAAAAAAABACAAAAAlAQAAZHJzL2Uy&#10;b0RvYy54bWxQSwUGAAAAAAYABgBZAQAAlgUAAAAA&#10;">
                  <v:fill on="f" focussize="0,0"/>
                  <v:stroke color="#000000" joinstyle="round" startarrow="classic" startarrowlength="long" endarrow="classic" endarrowlength="long"/>
                  <v:imagedata o:title=""/>
                  <o:lock v:ext="edit" aspectratio="f"/>
                </v:line>
                <v:line id="直线 212369" o:spid="_x0000_s1026" o:spt="20" style="position:absolute;left:2922905;top:414655;height:3937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MormNUAAAAFAQAADwAAAAAAAAABACAAAAAiAAAAZHJzL2Rvd25yZXYueG1s&#10;UEsBAhQAFAAAAAgAh07iQPwDKAr7AQAA7gMAAA4AAAAAAAAAAQAgAAAAJAEAAGRycy9lMm9Eb2Mu&#10;eG1sUEsFBgAAAAAGAAYAWQEAAJEFAAAAAA==&#10;">
                  <v:fill on="f" focussize="0,0"/>
                  <v:stroke color="#000000" joinstyle="round" dashstyle="dash" startarrow="classic" startarrowlength="long" endarrow="classic" endarrowlength="long"/>
                  <v:imagedata o:title=""/>
                  <o:lock v:ext="edit" aspectratio="f"/>
                </v:line>
                <v:shape id="文本框 212368" o:spid="_x0000_s1026" o:spt="202" type="#_x0000_t202" style="position:absolute;left:2078355;top:808355;height:406400;width:140335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f+KXMPgIAAIk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pPr>
                          <w:adjustRightInd w:val="0"/>
                          <w:snapToGrid w:val="0"/>
                          <w:ind w:firstLine="0" w:firstLineChars="0"/>
                          <w:jc w:val="center"/>
                          <w:rPr>
                            <w:rFonts w:eastAsia="仿宋"/>
                            <w:sz w:val="21"/>
                            <w:szCs w:val="21"/>
                          </w:rPr>
                        </w:pPr>
                        <w:r>
                          <w:rPr>
                            <w:rFonts w:hint="eastAsia" w:eastAsia="仿宋" w:cs="Times New Roman"/>
                            <w:kern w:val="2"/>
                            <w:sz w:val="21"/>
                            <w:szCs w:val="21"/>
                            <w:lang w:val="en-US" w:eastAsia="zh-CN" w:bidi="ar-SA"/>
                          </w:rPr>
                          <w:t>李宝平</w:t>
                        </w:r>
                      </w:p>
                    </w:txbxContent>
                  </v:textbox>
                </v:shape>
                <v:line id="直线 212366" o:spid="_x0000_s1026" o:spt="20" style="position:absolute;left:2662555;top:121475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8vNB1gAAAAUBAAAPAAAAAAAAAAEAIAAAACIAAABkcnMvZG93&#10;bnJldi54bWxQSwECFAAUAAAACACHTuJAnmYM/wICAAD6AwAADgAAAAAAAAABACAAAAAlAQAAZHJz&#10;L2Uyb0RvYy54bWxQSwUGAAAAAAYABgBZAQAAmQUAAAAA&#10;">
                  <v:fill on="f" focussize="0,0"/>
                  <v:stroke color="#000000" joinstyle="round" startarrow="classic" startarrowlength="long" endarrow="classic" endarrowlength="long"/>
                  <v:imagedata o:title=""/>
                  <o:lock v:ext="edit" aspectratio="f"/>
                </v:line>
                <v:line id="直线 212365" o:spid="_x0000_s1026" o:spt="20" style="position:absolute;left:2903855;top:1214755;height:5334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KK5jVAAAABQEAAA8AAAAAAAAAAQAgAAAAIgAAAGRycy9kb3ducmV2Lnht&#10;bFBLAQIUABQAAAAIAIdO4kD7wIka/AEAAO8DAAAOAAAAAAAAAAEAIAAAACQBAABkcnMvZTJvRG9j&#10;LnhtbFBLBQYAAAAABgAGAFkBAACSBQAAAAA=&#10;">
                  <v:fill on="f" focussize="0,0"/>
                  <v:stroke color="#000000" joinstyle="round" dashstyle="dash" startarrow="classic" startarrowlength="long" endarrow="classic" endarrowlength="long"/>
                  <v:imagedata o:title=""/>
                  <o:lock v:ext="edit" aspectratio="f"/>
                </v:line>
                <v:line id="直线 212377" o:spid="_x0000_s1026" o:spt="20" style="position:absolute;left:401955;top:1602105;height:635;width:4629785;" filled="f" stroked="t" coordsize="21600,21600" o:gfxdata="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b2tUAAAAFAQAADwAAAAAAAAABACAAAAAiAAAAZHJzL2Rvd25yZXYueG1s&#10;UEsBAhQAFAAAAAgAh07iQN6jl0X7AQAA7gMAAA4AAAAAAAAAAQAgAAAAJAEAAGRycy9lMm9Eb2Mu&#10;eG1sUEsFBgAAAAAGAAYAWQEAAJEFAAAAAA==&#10;">
                  <v:fill on="f" focussize="0,0"/>
                  <v:stroke color="#000000" joinstyle="round"/>
                  <v:imagedata o:title=""/>
                  <o:lock v:ext="edit" aspectratio="f"/>
                </v:line>
                <v:line id="直线 212383" o:spid="_x0000_s1026" o:spt="20" style="position:absolute;left:382905;top:1741805;flip:y;height:12700;width:4851400;" filled="f" stroked="t" coordsize="21600,21600" o:gfxdata="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vyo1QAAAAUBAAAPAAAAAAAAAAEAIAAAACIAAABkcnMvZG93&#10;bnJldi54bWxQSwECFAAUAAAACACHTuJAhhkSqgMCAAD7AwAADgAAAAAAAAABACAAAAAkAQAAZHJz&#10;L2Uyb0RvYy54bWxQSwUGAAAAAAYABgBZAQAAmQUAAAAA&#10;">
                  <v:fill on="f" focussize="0,0"/>
                  <v:stroke color="#000000" joinstyle="round" dashstyle="1 1"/>
                  <v:imagedata o:title=""/>
                  <o:lock v:ext="edit" aspectratio="f"/>
                </v:line>
                <v:line id="直线 212375" o:spid="_x0000_s1026" o:spt="20" style="position:absolute;left:395605;top:16021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FGM9YAAAAFAQAADwAAAAAAAAABACAAAAAiAAAAZHJzL2Rvd25y&#10;ZXYueG1sUEsBAhQAFAAAAAgAh07iQK3VSbcAAgAA7QMAAA4AAAAAAAAAAQAgAAAAJQEAAGRycy9l&#10;Mm9Eb2MueG1sUEsFBgAAAAAGAAYAWQEAAJcFAAAAAA==&#10;">
                  <v:fill on="f" focussize="0,0"/>
                  <v:stroke color="#000000" joinstyle="round" endarrow="classic" endarrowlength="long"/>
                  <v:imagedata o:title=""/>
                  <o:lock v:ext="edit" aspectratio="f"/>
                </v:line>
                <v:line id="直线 212376" o:spid="_x0000_s1026" o:spt="20" style="position:absolute;left:643255;top:17481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5DUXKCQIAAPYDAAAOAAAAAAAAAAEAIAAAACMB&#10;AABkcnMvZTJvRG9jLnhtbFBLBQYAAAAABgAGAFkBAACeBQAAAAA=&#10;">
                  <v:fill on="f" focussize="0,0"/>
                  <v:stroke color="#000000" joinstyle="round" dashstyle="dash" endarrow="classic" endarrowlength="long"/>
                  <v:imagedata o:title=""/>
                  <o:lock v:ext="edit" aspectratio="f"/>
                </v:line>
                <v:shape id="文本框 212371" o:spid="_x0000_s1026" o:spt="202" type="#_x0000_t202" style="position:absolute;left:127000;top:2040255;height:362585;width:940435;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lz8OfUAAAABQEAAA8AAAAAAAAAAQAgAAAAIgAAAGRy&#10;cy9kb3ducmV2LnhtbFBLAQIUABQAAAAIAIdO4kAeioOiQgIAAJMEAAAOAAAAAAAAAAEAIAAAACMB&#10;AABkcnMvZTJvRG9jLnhtbFBLBQYAAAAABgAGAFkBAADXBQ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Ansi="仿宋" w:eastAsia="仿宋"/>
                            <w:sz w:val="21"/>
                            <w:szCs w:val="21"/>
                          </w:rPr>
                          <w:t>综合组组长：</w:t>
                        </w:r>
                      </w:p>
                      <w:p>
                        <w:pPr>
                          <w:ind w:firstLine="0" w:firstLineChars="0"/>
                          <w:jc w:val="center"/>
                          <w:rPr>
                            <w:rFonts w:eastAsia="仿宋"/>
                            <w:sz w:val="21"/>
                            <w:szCs w:val="21"/>
                          </w:rPr>
                        </w:pPr>
                        <w:r>
                          <w:rPr>
                            <w:rFonts w:hint="eastAsia" w:eastAsia="仿宋" w:cs="Times New Roman"/>
                            <w:kern w:val="2"/>
                            <w:sz w:val="21"/>
                            <w:szCs w:val="21"/>
                            <w:lang w:val="en-US" w:eastAsia="zh-CN" w:bidi="ar-SA"/>
                          </w:rPr>
                          <w:t>李龙</w:t>
                        </w:r>
                      </w:p>
                    </w:txbxContent>
                  </v:textbox>
                </v:shape>
                <v:shape id="文本框 212371" o:spid="_x0000_s1026" o:spt="202" type="#_x0000_t202" style="position:absolute;left:134175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e9SO9EACAACUBAAADgAAAAAAAAABACAAAAAjAQAA&#10;ZHJzL2Uyb0RvYy54bWxQSwUGAAAAAAYABgBZAQAA1QU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周华新</w:t>
                        </w:r>
                      </w:p>
                    </w:txbxContent>
                  </v:textbox>
                </v:shape>
                <v:shape id="文本框 212371" o:spid="_x0000_s1026" o:spt="202" type="#_x0000_t202" style="position:absolute;left:2541905;top:204660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60i8fUACAACUBAAADgAAAAAAAAABACAAAAAjAQAA&#10;ZHJzL2Uyb0RvYy54bWxQSwUGAAAAAAYABgBZAQAA1QU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崔益华</w:t>
                        </w:r>
                      </w:p>
                    </w:txbxContent>
                  </v:textbox>
                </v:shape>
                <v:shape id="文本框 212371" o:spid="_x0000_s1026" o:spt="202" type="#_x0000_t202" style="position:absolute;left:362140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EjxCgRBAgAAlAQAAA4AAAAAAAAAAQAgAAAAIwEA&#10;AGRycy9lMm9Eb2MueG1sUEsFBgAAAAAGAAYAWQEAANYFA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陆霞兰</w:t>
                        </w:r>
                      </w:p>
                    </w:txbxContent>
                  </v:textbox>
                </v:shape>
                <v:shape id="文本框 212371" o:spid="_x0000_s1026" o:spt="202" type="#_x0000_t202" style="position:absolute;left:4650105;top:20275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JdYMO1BAgAAlAQAAA4AAAAAAAAAAQAgAAAAIwEA&#10;AGRycy9lMm9Eb2MueG1sUEsFBgAAAAAGAAYAWQEAANYFA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吉达勤</w:t>
                        </w:r>
                      </w:p>
                    </w:txbxContent>
                  </v:textbox>
                </v:shape>
                <v:line id="直线 212375" o:spid="_x0000_s1026" o:spt="20" style="position:absolute;left:169735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kdef8gICAADuAwAADgAAAAAAAAABACAAAAAlAQAAZHJz&#10;L2Uyb0RvYy54bWxQSwUGAAAAAAYABgBZAQAAmQUAAAAA&#10;">
                  <v:fill on="f" focussize="0,0"/>
                  <v:stroke color="#000000" joinstyle="round" endarrow="classic" endarrowlength="long"/>
                  <v:imagedata o:title=""/>
                  <o:lock v:ext="edit" aspectratio="f"/>
                </v:line>
                <v:line id="直线 212375" o:spid="_x0000_s1026" o:spt="20" style="position:absolute;left:504380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yFGM9YAAAAFAQAADwAAAAAAAAABACAAAAAiAAAAZHJzL2Rv&#10;d25yZXYueG1sUEsBAhQAFAAAAAgAh07iQBnFCagDAgAA7gMAAA4AAAAAAAAAAQAgAAAAJQEAAGRy&#10;cy9lMm9Eb2MueG1sUEsFBgAAAAAGAAYAWQEAAJoFAAAAAA==&#10;">
                  <v:fill on="f" focussize="0,0"/>
                  <v:stroke color="#000000" joinstyle="round" endarrow="classic" endarrowlength="long"/>
                  <v:imagedata o:title=""/>
                  <o:lock v:ext="edit" aspectratio="f"/>
                </v:line>
                <v:line id="直线 212375" o:spid="_x0000_s1026" o:spt="20" style="position:absolute;left:396430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hRjPWAAAABQEAAA8AAAAAAAAAAQAgAAAAIgAAAGRycy9kb3du&#10;cmV2LnhtbFBLAQIUABQAAAAIAIdO4kCZQoziAQIAAO4DAAAOAAAAAAAAAAEAIAAAACUBAABkcnMv&#10;ZTJvRG9jLnhtbFBLBQYAAAAABgAGAFkBAACYBQAAAAA=&#10;">
                  <v:fill on="f" focussize="0,0"/>
                  <v:stroke color="#000000" joinstyle="round" endarrow="classic" endarrowlength="long"/>
                  <v:imagedata o:title=""/>
                  <o:lock v:ext="edit" aspectratio="f"/>
                </v:line>
                <v:line id="直线 212375" o:spid="_x0000_s1026" o:spt="20" style="position:absolute;left:281495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QXCIGgICAADuAwAADgAAAAAAAAABACAAAAAlAQAAZHJz&#10;L2Uyb0RvYy54bWxQSwUGAAAAAAYABgBZAQAAmQUAAAAA&#10;">
                  <v:fill on="f" focussize="0,0"/>
                  <v:stroke color="#000000" joinstyle="round" endarrow="classic" endarrowlength="long"/>
                  <v:imagedata o:title=""/>
                  <o:lock v:ext="edit" aspectratio="f"/>
                </v:line>
                <v:line id="直线 212376" o:spid="_x0000_s1026" o:spt="20" style="position:absolute;left:300545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8Ke7+CQIAAPcDAAAOAAAAAAAAAAEAIAAAACMB&#10;AABkcnMvZTJvRG9jLnhtbFBLBQYAAAAABgAGAFkBAACeBQAAAAA=&#10;">
                  <v:fill on="f" focussize="0,0"/>
                  <v:stroke color="#000000" joinstyle="round" dashstyle="dash" endarrow="classic" endarrowlength="long"/>
                  <v:imagedata o:title=""/>
                  <o:lock v:ext="edit" aspectratio="f"/>
                </v:line>
                <v:line id="直线 212376" o:spid="_x0000_s1026" o:spt="20" style="position:absolute;left:41167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&#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CRwD1AAAAAUBAAAPAAAAAAAAAAEAIAAAACIAAABk&#10;cnMvZG93bnJldi54bWxQSwECFAAUAAAACACHTuJAQD9DRQoCAAD3AwAADgAAAAAAAAABACAAAAAj&#10;AQAAZHJzL2Uyb0RvYy54bWxQSwUGAAAAAAYABgBZAQAAnwUAAAAA&#10;">
                  <v:fill on="f" focussize="0,0"/>
                  <v:stroke color="#000000" joinstyle="round" dashstyle="dash" endarrow="classic" endarrowlength="long"/>
                  <v:imagedata o:title=""/>
                  <o:lock v:ext="edit" aspectratio="f"/>
                </v:line>
                <v:line id="直线 212376" o:spid="_x0000_s1026" o:spt="20" style="position:absolute;left:5215255;top:17227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kcA9QAAAAFAQAADwAAAAAAAAABACAAAAAiAAAAZHJz&#10;L2Rvd25yZXYueG1sUEsBAhQAFAAAAAgAh07iQO0ZVk4IAgAA9wMAAA4AAAAAAAAAAQAgAAAAIwEA&#10;AGRycy9lMm9Eb2MueG1sUEsFBgAAAAAGAAYAWQEAAJ0FAAAAAA==&#10;">
                  <v:fill on="f" focussize="0,0"/>
                  <v:stroke color="#000000" joinstyle="round" dashstyle="dash" endarrow="classic" endarrowlength="long"/>
                  <v:imagedata o:title=""/>
                  <o:lock v:ext="edit" aspectratio="f"/>
                </v:line>
                <v:line id="直线 212376" o:spid="_x0000_s1026" o:spt="20" style="position:absolute;left:18815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kcA9QAAAAFAQAADwAAAAAAAAABACAAAAAiAAAA&#10;ZHJzL2Rvd25yZXYueG1sUEsBAhQAFAAAAAgAh07iQBGW/5sLAgAA9wMAAA4AAAAAAAAAAQAgAAAA&#10;IwEAAGRycy9lMm9Eb2MueG1sUEsFBgAAAAAGAAYAWQEAAKAFAAAAAA==&#10;">
                  <v:fill on="f" focussize="0,0"/>
                  <v:stroke color="#000000" joinstyle="round" dashstyle="dash" endarrow="classic" endarrowlength="long"/>
                  <v:imagedata o:title=""/>
                  <o:lock v:ext="edit" aspectratio="f"/>
                </v:line>
                <w10:wrap type="none"/>
                <w10:anchorlock/>
              </v:group>
            </w:pict>
          </mc:Fallback>
        </mc:AlternateContent>
      </w:r>
    </w:p>
    <w:p>
      <w:pPr>
        <w:pStyle w:val="9"/>
        <w:ind w:firstLine="0" w:firstLineChars="0"/>
        <w:jc w:val="center"/>
        <w:rPr>
          <w:rFonts w:hint="default" w:ascii="Times New Roman" w:hAnsi="Times New Roman" w:eastAsia="仿宋" w:cs="Times New Roman"/>
          <w:color w:val="auto"/>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noBreakHyphen/>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SEQ 图 \* ARABIC \s 1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 xml:space="preserve"> 应急组织指挥体系图</w:t>
      </w:r>
    </w:p>
    <w:p>
      <w:pPr>
        <w:adjustRightInd w:val="0"/>
        <w:snapToGrid w:val="0"/>
        <w:ind w:firstLine="560" w:firstLineChars="200"/>
        <w:rPr>
          <w:rFonts w:hint="default" w:ascii="Times New Roman" w:hAnsi="Times New Roman" w:cs="Times New Roman"/>
          <w:color w:val="auto"/>
        </w:rPr>
      </w:pPr>
      <w:r>
        <w:rPr>
          <w:rFonts w:eastAsia="仿宋"/>
          <w:color w:val="auto"/>
          <w:sz w:val="28"/>
          <w:szCs w:val="28"/>
        </w:rPr>
        <w:t>注：应急救援组织机构人员配备及联系信息详情见附件1（人事变动时或每年更新一次）。</w:t>
      </w:r>
    </w:p>
    <w:p>
      <w:pPr>
        <w:bidi w:val="0"/>
        <w:rPr>
          <w:rFonts w:hint="default"/>
          <w:color w:val="auto"/>
          <w:kern w:val="2"/>
          <w:sz w:val="21"/>
          <w:szCs w:val="24"/>
          <w:lang w:val="en-US" w:eastAsia="zh-CN" w:bidi="ar-SA"/>
        </w:rPr>
      </w:pPr>
    </w:p>
    <w:p>
      <w:pPr>
        <w:pStyle w:val="5"/>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28" w:name="_Toc11314"/>
      <w:bookmarkStart w:id="29" w:name="_Toc489349264"/>
      <w:bookmarkStart w:id="30" w:name="_Toc275938142"/>
      <w:bookmarkStart w:id="31" w:name="_Toc276118385"/>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 xml:space="preserve">.2 </w:t>
      </w:r>
      <w:r>
        <w:rPr>
          <w:rFonts w:hint="default" w:ascii="Times New Roman" w:hAnsi="Times New Roman" w:eastAsia="仿宋" w:cs="Times New Roman"/>
          <w:color w:val="auto"/>
          <w:sz w:val="28"/>
          <w:szCs w:val="28"/>
          <w:lang w:eastAsia="zh-CN"/>
        </w:rPr>
        <w:t>应急救援</w:t>
      </w:r>
      <w:r>
        <w:rPr>
          <w:rFonts w:hint="eastAsia" w:ascii="Times New Roman" w:hAnsi="Times New Roman" w:eastAsia="仿宋" w:cs="Times New Roman"/>
          <w:color w:val="auto"/>
          <w:sz w:val="28"/>
          <w:szCs w:val="28"/>
          <w:lang w:val="en-US" w:eastAsia="zh-CN"/>
        </w:rPr>
        <w:t>人员</w:t>
      </w:r>
      <w:r>
        <w:rPr>
          <w:rFonts w:hint="default" w:ascii="Times New Roman" w:hAnsi="Times New Roman" w:eastAsia="仿宋" w:cs="Times New Roman"/>
          <w:color w:val="auto"/>
          <w:sz w:val="28"/>
          <w:szCs w:val="28"/>
          <w:lang w:val="en-US" w:eastAsia="zh-CN"/>
        </w:rPr>
        <w:t>组成及</w:t>
      </w:r>
      <w:r>
        <w:rPr>
          <w:rFonts w:hint="eastAsia" w:ascii="Times New Roman" w:hAnsi="Times New Roman" w:eastAsia="仿宋" w:cs="Times New Roman"/>
          <w:color w:val="auto"/>
          <w:sz w:val="28"/>
          <w:szCs w:val="28"/>
          <w:lang w:val="en-US" w:eastAsia="zh-CN"/>
        </w:rPr>
        <w:t>应急工作</w:t>
      </w:r>
      <w:r>
        <w:rPr>
          <w:rFonts w:hint="default" w:ascii="Times New Roman" w:hAnsi="Times New Roman" w:eastAsia="仿宋" w:cs="Times New Roman"/>
          <w:color w:val="auto"/>
          <w:sz w:val="28"/>
          <w:szCs w:val="28"/>
        </w:rPr>
        <w:t>职责</w:t>
      </w:r>
      <w:bookmarkEnd w:id="28"/>
      <w:bookmarkEnd w:id="29"/>
      <w:bookmarkEnd w:id="30"/>
      <w:bookmarkEnd w:id="31"/>
    </w:p>
    <w:p>
      <w:pPr>
        <w:pStyle w:val="3"/>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32" w:name="_Toc28050"/>
      <w:bookmarkStart w:id="33" w:name="_Toc275938144"/>
      <w:bookmarkStart w:id="34" w:name="_Toc276118387"/>
      <w:bookmarkStart w:id="35" w:name="_Toc489349266"/>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 xml:space="preserve">.2.1 </w:t>
      </w:r>
      <w:r>
        <w:rPr>
          <w:rFonts w:hint="default" w:ascii="Times New Roman" w:hAnsi="Times New Roman" w:eastAsia="仿宋" w:cs="Times New Roman"/>
          <w:color w:val="auto"/>
          <w:highlight w:val="none"/>
          <w:lang w:eastAsia="zh-CN"/>
        </w:rPr>
        <w:t>应急指挥</w:t>
      </w:r>
      <w:r>
        <w:rPr>
          <w:rFonts w:hint="default" w:ascii="Times New Roman" w:hAnsi="Times New Roman" w:eastAsia="仿宋" w:cs="Times New Roman"/>
          <w:color w:val="auto"/>
          <w:highlight w:val="none"/>
          <w:lang w:val="en-US" w:eastAsia="zh-CN"/>
        </w:rPr>
        <w:t>部</w:t>
      </w:r>
      <w:r>
        <w:rPr>
          <w:rFonts w:hint="default" w:ascii="Times New Roman" w:hAnsi="Times New Roman" w:eastAsia="仿宋" w:cs="Times New Roman"/>
          <w:color w:val="auto"/>
          <w:highlight w:val="none"/>
        </w:rPr>
        <w:t>组成及</w:t>
      </w:r>
      <w:r>
        <w:rPr>
          <w:rFonts w:hint="eastAsia" w:ascii="Times New Roman" w:hAnsi="Times New Roman" w:cs="Times New Roman"/>
          <w:color w:val="auto"/>
          <w:highlight w:val="none"/>
          <w:lang w:val="en-US" w:eastAsia="zh-CN"/>
        </w:rPr>
        <w:t>应急工作</w:t>
      </w:r>
      <w:r>
        <w:rPr>
          <w:rFonts w:hint="default" w:ascii="Times New Roman" w:hAnsi="Times New Roman" w:eastAsia="仿宋" w:cs="Times New Roman"/>
          <w:color w:val="auto"/>
          <w:highlight w:val="none"/>
        </w:rPr>
        <w:t>职责</w:t>
      </w:r>
      <w:bookmarkEnd w:id="32"/>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由公司</w:t>
      </w:r>
      <w:r>
        <w:rPr>
          <w:rFonts w:hint="eastAsia" w:ascii="Times New Roman" w:hAnsi="Times New Roman" w:eastAsia="仿宋" w:cs="Times New Roman"/>
          <w:color w:val="auto"/>
          <w:sz w:val="28"/>
          <w:szCs w:val="28"/>
          <w:highlight w:val="none"/>
          <w:lang w:val="en-US" w:eastAsia="zh-CN"/>
        </w:rPr>
        <w:t>董事长、董事长</w:t>
      </w:r>
      <w:r>
        <w:rPr>
          <w:rFonts w:hint="default" w:ascii="Times New Roman" w:hAnsi="Times New Roman" w:eastAsia="仿宋" w:cs="Times New Roman"/>
          <w:color w:val="auto"/>
          <w:sz w:val="28"/>
          <w:szCs w:val="28"/>
          <w:highlight w:val="none"/>
        </w:rPr>
        <w:t>及各</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组成。</w:t>
      </w:r>
    </w:p>
    <w:p>
      <w:pPr>
        <w:keepNext w:val="0"/>
        <w:keepLines w:val="0"/>
        <w:pageBreakBefore w:val="0"/>
        <w:widowControl w:val="0"/>
        <w:tabs>
          <w:tab w:val="left" w:pos="960"/>
          <w:tab w:val="left" w:pos="2110"/>
        </w:tabs>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（1）</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成员：</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eastAsia="zh-CN"/>
        </w:rPr>
        <w:t>杨德慧</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副总指挥：</w:t>
      </w:r>
      <w:r>
        <w:rPr>
          <w:rFonts w:hint="eastAsia" w:eastAsia="仿宋" w:cs="Times New Roman"/>
          <w:color w:val="auto"/>
          <w:sz w:val="28"/>
          <w:szCs w:val="28"/>
          <w:highlight w:val="none"/>
          <w:lang w:eastAsia="zh-CN"/>
        </w:rPr>
        <w:t>李宝平</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成  员：</w:t>
      </w:r>
      <w:r>
        <w:rPr>
          <w:rFonts w:hint="eastAsia" w:eastAsia="仿宋" w:cs="Times New Roman"/>
          <w:color w:val="auto"/>
          <w:sz w:val="28"/>
          <w:szCs w:val="28"/>
          <w:highlight w:val="none"/>
          <w:lang w:eastAsia="zh-CN"/>
        </w:rPr>
        <w:t>李龙</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周华新</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崔益华</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陆霞兰</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吉达勤</w:t>
      </w:r>
    </w:p>
    <w:p>
      <w:pPr>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（2）</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职责</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w:t>
      </w:r>
      <w:r>
        <w:rPr>
          <w:rFonts w:hint="default" w:ascii="Times New Roman" w:hAnsi="Times New Roman" w:eastAsia="仿宋" w:cs="Times New Roman"/>
          <w:bCs/>
          <w:color w:val="auto"/>
          <w:kern w:val="0"/>
          <w:sz w:val="28"/>
          <w:szCs w:val="28"/>
          <w:highlight w:val="none"/>
        </w:rPr>
        <w:t>事件发生后，进行</w:t>
      </w:r>
      <w:r>
        <w:rPr>
          <w:rFonts w:hint="default" w:ascii="Times New Roman" w:hAnsi="Times New Roman" w:eastAsia="仿宋" w:cs="Times New Roman"/>
          <w:color w:val="auto"/>
          <w:sz w:val="28"/>
          <w:szCs w:val="28"/>
          <w:highlight w:val="none"/>
        </w:rPr>
        <w:t>应急评估，决策应急响应级别；</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w:t>
      </w:r>
      <w:r>
        <w:rPr>
          <w:rFonts w:hint="default" w:ascii="Times New Roman" w:hAnsi="Times New Roman" w:eastAsia="仿宋" w:cs="Times New Roman"/>
          <w:color w:val="auto"/>
          <w:kern w:val="0"/>
          <w:sz w:val="28"/>
          <w:szCs w:val="28"/>
          <w:highlight w:val="none"/>
        </w:rPr>
        <w:t>按照“救人第一、环境优先”的原则布置</w:t>
      </w:r>
      <w:r>
        <w:rPr>
          <w:rFonts w:hint="default" w:ascii="Times New Roman" w:hAnsi="Times New Roman" w:eastAsia="仿宋" w:cs="Times New Roman"/>
          <w:color w:val="auto"/>
          <w:sz w:val="28"/>
          <w:szCs w:val="28"/>
          <w:highlight w:val="none"/>
        </w:rPr>
        <w:t>应急救援方案。</w:t>
      </w:r>
    </w:p>
    <w:p>
      <w:pPr>
        <w:pageBreakBefore w:val="0"/>
        <w:tabs>
          <w:tab w:val="left" w:pos="11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③调配全公司应急队伍和应急物资，发布应急救援行动指令。</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④划定隔离区，发布事故信息</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决定</w:t>
      </w:r>
      <w:r>
        <w:rPr>
          <w:rFonts w:hint="default" w:ascii="Times New Roman" w:hAnsi="Times New Roman" w:eastAsia="仿宋" w:cs="Times New Roman"/>
          <w:color w:val="auto"/>
          <w:kern w:val="0"/>
          <w:sz w:val="28"/>
          <w:szCs w:val="28"/>
          <w:highlight w:val="none"/>
        </w:rPr>
        <w:t>事故信息上报</w:t>
      </w:r>
      <w:sdt>
        <w:sdtPr>
          <w:rPr>
            <w:color w:val="auto"/>
          </w:rPr>
          <w:alias w:val="易错词检查"/>
          <w:id w:val="3073235"/>
        </w:sdtPr>
        <w:sdtEndPr>
          <w:rPr>
            <w:color w:val="auto"/>
          </w:rPr>
        </w:sdtEndPr>
        <w:sdtContent>
          <w:bookmarkStart w:id="36" w:name="bkReivew3073235"/>
          <w:r>
            <w:rPr>
              <w:rFonts w:hint="eastAsia" w:eastAsia="仿宋" w:cs="Times New Roman"/>
              <w:color w:val="auto"/>
              <w:kern w:val="0"/>
              <w:sz w:val="28"/>
              <w:szCs w:val="28"/>
              <w:highlight w:val="none"/>
              <w:lang w:val="en-US" w:eastAsia="zh-CN"/>
            </w:rPr>
            <w:t>极</w:t>
          </w:r>
          <w:r>
            <w:rPr>
              <w:rFonts w:hint="default" w:ascii="Times New Roman" w:hAnsi="Times New Roman" w:eastAsia="仿宋" w:cs="Times New Roman"/>
              <w:color w:val="auto"/>
              <w:kern w:val="0"/>
              <w:sz w:val="28"/>
              <w:szCs w:val="28"/>
              <w:highlight w:val="none"/>
            </w:rPr>
            <w:t>有可能</w:t>
          </w:r>
          <w:bookmarkEnd w:id="36"/>
        </w:sdtContent>
      </w:sdt>
      <w:r>
        <w:rPr>
          <w:rFonts w:hint="default" w:ascii="Times New Roman" w:hAnsi="Times New Roman" w:eastAsia="仿宋" w:cs="Times New Roman"/>
          <w:color w:val="auto"/>
          <w:kern w:val="0"/>
          <w:sz w:val="28"/>
          <w:szCs w:val="28"/>
          <w:highlight w:val="none"/>
        </w:rPr>
        <w:t>受影响区域的通报）</w:t>
      </w:r>
      <w:r>
        <w:rPr>
          <w:rFonts w:hint="default" w:ascii="Times New Roman" w:hAnsi="Times New Roman" w:eastAsia="仿宋" w:cs="Times New Roman"/>
          <w:color w:val="auto"/>
          <w:sz w:val="28"/>
          <w:szCs w:val="28"/>
          <w:highlight w:val="none"/>
        </w:rPr>
        <w:t>。</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⑤决定扩大应急程序，协调政府和社会救助力量；</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⑥响应级别升级后</w:t>
      </w:r>
      <w:r>
        <w:rPr>
          <w:rFonts w:hint="default" w:ascii="Times New Roman" w:hAnsi="Times New Roman" w:eastAsia="仿宋" w:cs="Times New Roman"/>
          <w:color w:val="auto"/>
          <w:kern w:val="0"/>
          <w:sz w:val="28"/>
          <w:szCs w:val="28"/>
          <w:highlight w:val="none"/>
        </w:rPr>
        <w:t>，接受政府人员领导和指挥，</w:t>
      </w:r>
      <w:r>
        <w:rPr>
          <w:rFonts w:hint="default" w:ascii="Times New Roman" w:hAnsi="Times New Roman" w:eastAsia="仿宋" w:cs="Times New Roman"/>
          <w:color w:val="auto"/>
          <w:sz w:val="28"/>
          <w:szCs w:val="28"/>
          <w:highlight w:val="none"/>
        </w:rPr>
        <w:t>配合</w:t>
      </w:r>
      <w:r>
        <w:rPr>
          <w:rFonts w:hint="default" w:ascii="Times New Roman" w:hAnsi="Times New Roman" w:eastAsia="仿宋" w:cs="Times New Roman"/>
          <w:color w:val="auto"/>
          <w:kern w:val="0"/>
          <w:sz w:val="28"/>
          <w:szCs w:val="28"/>
          <w:highlight w:val="none"/>
        </w:rPr>
        <w:t>政府的</w:t>
      </w:r>
      <w:r>
        <w:rPr>
          <w:rFonts w:hint="default" w:ascii="Times New Roman" w:hAnsi="Times New Roman" w:eastAsia="仿宋" w:cs="Times New Roman"/>
          <w:color w:val="auto"/>
          <w:sz w:val="28"/>
          <w:szCs w:val="28"/>
          <w:highlight w:val="none"/>
        </w:rPr>
        <w:t>应急行动；</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color w:val="auto"/>
          <w:sz w:val="28"/>
          <w:szCs w:val="28"/>
          <w:highlight w:val="none"/>
        </w:rPr>
        <w:t>⑦</w:t>
      </w:r>
      <w:r>
        <w:rPr>
          <w:rFonts w:hint="default" w:ascii="Times New Roman" w:hAnsi="Times New Roman" w:eastAsia="仿宋" w:cs="Times New Roman"/>
          <w:color w:val="auto"/>
          <w:kern w:val="0"/>
          <w:sz w:val="28"/>
          <w:szCs w:val="28"/>
          <w:highlight w:val="none"/>
        </w:rPr>
        <w:t>决策应急终止行动，协调事故的善后处理，</w:t>
      </w:r>
      <w:r>
        <w:rPr>
          <w:rFonts w:hint="default" w:ascii="Times New Roman" w:hAnsi="Times New Roman" w:eastAsia="仿宋" w:cs="Times New Roman"/>
          <w:color w:val="auto"/>
          <w:sz w:val="28"/>
          <w:szCs w:val="28"/>
          <w:highlight w:val="none"/>
        </w:rPr>
        <w:t>总结经验、教训和上报事故调查报告</w:t>
      </w:r>
      <w:r>
        <w:rPr>
          <w:rFonts w:hint="default" w:ascii="Times New Roman" w:hAnsi="Times New Roman" w:eastAsia="仿宋" w:cs="Times New Roman"/>
          <w:bCs/>
          <w:color w:val="auto"/>
          <w:kern w:val="0"/>
          <w:sz w:val="28"/>
          <w:szCs w:val="28"/>
          <w:highlight w:val="none"/>
        </w:rPr>
        <w:t>。</w:t>
      </w:r>
    </w:p>
    <w:p>
      <w:pPr>
        <w:pStyle w:val="3"/>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37" w:name="_Toc4015"/>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.2.2 应急救援小组组成及</w:t>
      </w:r>
      <w:r>
        <w:rPr>
          <w:rFonts w:hint="eastAsia" w:ascii="Times New Roman" w:hAnsi="Times New Roman" w:cs="Times New Roman"/>
          <w:color w:val="auto"/>
          <w:highlight w:val="none"/>
          <w:lang w:val="en-US" w:eastAsia="zh-CN"/>
        </w:rPr>
        <w:t>应急工作</w:t>
      </w:r>
      <w:r>
        <w:rPr>
          <w:rFonts w:hint="default" w:ascii="Times New Roman" w:hAnsi="Times New Roman" w:cs="Times New Roman"/>
          <w:color w:val="auto"/>
          <w:highlight w:val="none"/>
          <w:lang w:val="en-US" w:eastAsia="zh-CN"/>
        </w:rPr>
        <w:t>职责</w:t>
      </w:r>
      <w:bookmarkEnd w:id="37"/>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在发生事故时，各</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按各自职责分工开展应急救援工作。通过平时的演习、训练，完善事故应急预案。</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组成及主要职责见表</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eastAsia="zh-CN"/>
        </w:rPr>
        <w:t>。</w:t>
      </w: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sectPr>
          <w:footerReference r:id="rId13" w:type="default"/>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lang w:val="en-US" w:eastAsia="zh-CN"/>
        </w:rPr>
        <w:t>应急救援小组</w:t>
      </w:r>
      <w:r>
        <w:rPr>
          <w:rFonts w:hint="default" w:ascii="Times New Roman" w:hAnsi="Times New Roman" w:eastAsia="仿宋" w:cs="Times New Roman"/>
          <w:b/>
          <w:color w:val="auto"/>
          <w:sz w:val="28"/>
          <w:szCs w:val="28"/>
          <w:highlight w:val="none"/>
        </w:rPr>
        <w:t>组成及职责</w:t>
      </w:r>
    </w:p>
    <w:tbl>
      <w:tblPr>
        <w:tblStyle w:val="38"/>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418"/>
        <w:gridCol w:w="850"/>
        <w:gridCol w:w="2268"/>
        <w:gridCol w:w="808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组织机构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负责人</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职务</w:t>
            </w:r>
          </w:p>
        </w:tc>
        <w:tc>
          <w:tcPr>
            <w:tcW w:w="226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组成人员</w:t>
            </w:r>
          </w:p>
        </w:tc>
        <w:tc>
          <w:tcPr>
            <w:tcW w:w="808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lang w:eastAsia="zh-CN"/>
              </w:rPr>
            </w:pPr>
            <w:r>
              <w:rPr>
                <w:rFonts w:hint="default" w:ascii="Times New Roman" w:hAnsi="Times New Roman" w:eastAsia="仿宋" w:cs="Times New Roman"/>
                <w:color w:val="auto"/>
                <w:szCs w:val="21"/>
                <w:lang w:eastAsia="zh-CN"/>
              </w:rPr>
              <w:t>应急指挥</w:t>
            </w:r>
            <w:r>
              <w:rPr>
                <w:rFonts w:hint="default" w:ascii="Times New Roman" w:hAnsi="Times New Roman" w:eastAsia="仿宋" w:cs="Times New Roman"/>
                <w:color w:val="auto"/>
                <w:szCs w:val="21"/>
                <w:lang w:val="en-US" w:eastAsia="zh-CN"/>
              </w:rPr>
              <w:t>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0"/>
                <w:sz w:val="21"/>
                <w:szCs w:val="21"/>
                <w:lang w:val="en-US" w:eastAsia="zh-CN"/>
              </w:rPr>
              <w:t>杨德慧15371707184</w:t>
            </w:r>
            <w:r>
              <w:rPr>
                <w:rFonts w:hint="eastAsia" w:ascii="Times New Roman" w:hAnsi="Times New Roman" w:eastAsia="仿宋" w:cs="Times New Roman"/>
                <w:color w:val="auto"/>
                <w:kern w:val="0"/>
                <w:sz w:val="21"/>
                <w:szCs w:val="21"/>
                <w:lang w:val="en-US" w:eastAsia="zh-CN"/>
              </w:rPr>
              <w:t xml:space="preserve"> </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rPr>
              <w:t>总指挥</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szCs w:val="21"/>
              </w:rPr>
              <w:t>副总指挥：</w:t>
            </w:r>
            <w:r>
              <w:rPr>
                <w:rFonts w:hint="eastAsia" w:eastAsia="仿宋" w:cs="Times New Roman"/>
                <w:color w:val="auto"/>
                <w:kern w:val="2"/>
                <w:sz w:val="21"/>
                <w:szCs w:val="21"/>
                <w:lang w:val="en-US" w:eastAsia="zh-CN" w:bidi="ar-SA"/>
              </w:rPr>
              <w:t>李宝平</w:t>
            </w:r>
          </w:p>
          <w:p>
            <w:pPr>
              <w:widowControl/>
              <w:adjustRightInd w:val="0"/>
              <w:snapToGrid w:val="0"/>
              <w:ind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lang w:val="en-US" w:eastAsia="zh-CN" w:bidi="ar-SA"/>
              </w:rPr>
              <w:t>18962762726</w:t>
            </w:r>
          </w:p>
        </w:tc>
        <w:tc>
          <w:tcPr>
            <w:tcW w:w="8080" w:type="dxa"/>
            <w:noWrap w:val="0"/>
            <w:vAlign w:val="center"/>
          </w:tcPr>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①第一时间接警，甄别是一般还是较大环境污染事故，并根据事故等级，下达启动应急预案指令，同时向相关职能管理部门上报事故发生情况；</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②负责制定环境污染事故的应急方案并组织现场实施；</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③制定应急演习工作计划、开展相关人员培训；</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④负责组织协调有关部门，动用应急队伍，做好事故处置、控制和善后工作，并及时向地方政府和上级应急处理</w:t>
            </w:r>
            <w:r>
              <w:rPr>
                <w:rFonts w:hint="default" w:ascii="Times New Roman" w:hAnsi="Times New Roman" w:eastAsia="仿宋" w:cs="Times New Roman"/>
                <w:color w:val="auto"/>
                <w:szCs w:val="21"/>
                <w:lang w:eastAsia="zh-CN"/>
              </w:rPr>
              <w:t>应急指挥部</w:t>
            </w:r>
            <w:r>
              <w:rPr>
                <w:rFonts w:hint="default" w:ascii="Times New Roman" w:hAnsi="Times New Roman" w:eastAsia="仿宋" w:cs="Times New Roman"/>
                <w:color w:val="auto"/>
                <w:szCs w:val="21"/>
              </w:rPr>
              <w:t>报告，征得上级部门援助，消除污染影响；</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⑤落实环境污染事故应急处理</w:t>
            </w:r>
            <w:r>
              <w:rPr>
                <w:rFonts w:hint="default" w:ascii="Times New Roman" w:hAnsi="Times New Roman" w:eastAsia="仿宋" w:cs="Times New Roman"/>
                <w:color w:val="auto"/>
                <w:szCs w:val="21"/>
                <w:lang w:eastAsia="zh-CN"/>
              </w:rPr>
              <w:t>应急指挥部</w:t>
            </w:r>
            <w:r>
              <w:rPr>
                <w:rFonts w:hint="default" w:ascii="Times New Roman" w:hAnsi="Times New Roman" w:eastAsia="仿宋" w:cs="Times New Roman"/>
                <w:color w:val="auto"/>
                <w:szCs w:val="21"/>
              </w:rPr>
              <w:t>的指令；</w:t>
            </w:r>
          </w:p>
          <w:p>
            <w:pPr>
              <w:adjustRightInd w:val="0"/>
              <w:snapToGrid w:val="0"/>
              <w:ind w:firstLine="420" w:firstLineChars="200"/>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rPr>
              <w:t>⑥总指挥负责与</w:t>
            </w:r>
            <w:r>
              <w:rPr>
                <w:rFonts w:hint="default" w:ascii="Times New Roman" w:hAnsi="Times New Roman" w:eastAsia="仿宋" w:cs="Times New Roman"/>
                <w:color w:val="auto"/>
                <w:szCs w:val="21"/>
                <w:lang w:eastAsia="zh-CN"/>
              </w:rPr>
              <w:t>生态环境局</w:t>
            </w:r>
            <w:r>
              <w:rPr>
                <w:rFonts w:hint="default" w:ascii="Times New Roman" w:hAnsi="Times New Roman" w:eastAsia="仿宋" w:cs="Times New Roman"/>
                <w:color w:val="auto"/>
                <w:szCs w:val="21"/>
              </w:rPr>
              <w:t>工作对接，同时负责现场信息控制工作，防止应急组人员随意发布信息，防止谣言、造成恐慌，限制无关人员进入。公司的信息需统一经过</w:t>
            </w:r>
            <w:r>
              <w:rPr>
                <w:rFonts w:hint="default" w:ascii="Times New Roman" w:hAnsi="Times New Roman" w:eastAsia="仿宋" w:cs="Times New Roman"/>
                <w:color w:val="auto"/>
                <w:kern w:val="0"/>
                <w:szCs w:val="21"/>
              </w:rPr>
              <w:t>总指挥</w:t>
            </w:r>
            <w:r>
              <w:rPr>
                <w:rFonts w:hint="default" w:ascii="Times New Roman" w:hAnsi="Times New Roman" w:eastAsia="仿宋" w:cs="Times New Roman"/>
                <w:color w:val="auto"/>
                <w:szCs w:val="21"/>
              </w:rPr>
              <w:t>的确认无误后方可发布。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综合组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lang w:val="en-US" w:eastAsia="zh-CN" w:bidi="ar-SA"/>
              </w:rPr>
              <w:t>李龙17706276868</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张加生</w:t>
            </w:r>
          </w:p>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18651308019</w:t>
            </w:r>
          </w:p>
          <w:p>
            <w:pPr>
              <w:adjustRightInd w:val="0"/>
              <w:snapToGrid w:val="0"/>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李越</w:t>
            </w:r>
          </w:p>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18112282800</w:t>
            </w:r>
          </w:p>
        </w:tc>
        <w:tc>
          <w:tcPr>
            <w:tcW w:w="8080" w:type="dxa"/>
            <w:noWrap w:val="0"/>
            <w:vAlign w:val="center"/>
          </w:tcPr>
          <w:p>
            <w:pPr>
              <w:pStyle w:val="34"/>
              <w:spacing w:before="0" w:beforeAutospacing="0" w:after="0" w:afterAutospacing="0"/>
              <w:ind w:firstLine="420"/>
              <w:jc w:val="both"/>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lang w:val="zh-CN"/>
              </w:rPr>
              <w:t>①主要负责事故现场调查取证；调查分析主要污染物种类、污染程度和范围，对周边生态环境影响；</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②承担与当地区域或各职能管理部门的应急指挥机构的联系工作，及时将事故发生情况及最新进展向有关部门汇报，并将上级指挥机构的命令及时向应急指挥部汇报；</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③进行环境污染事故经济损失评估，并对应急预案进行及时总结，协助领导组完成事故应急预案的修改或完善工作；</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④负责编制环境污染事故报告，并将事故报告向上级部门汇报。</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抢险组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周华新</w:t>
            </w:r>
            <w:r>
              <w:rPr>
                <w:rFonts w:hint="eastAsia" w:eastAsia="仿宋" w:cs="Times New Roman"/>
                <w:color w:val="auto"/>
                <w:kern w:val="0"/>
                <w:sz w:val="21"/>
                <w:szCs w:val="21"/>
                <w:lang w:val="en-US" w:eastAsia="zh-CN" w:bidi="ar-SA"/>
              </w:rPr>
              <w:t>13142650231</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田爱琴</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15371769110</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崔元镜</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13951381151</w:t>
            </w:r>
          </w:p>
        </w:tc>
        <w:tc>
          <w:tcPr>
            <w:tcW w:w="8080" w:type="dxa"/>
            <w:noWrap w:val="0"/>
            <w:vAlign w:val="center"/>
          </w:tcPr>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①按照</w:t>
            </w:r>
            <w:r>
              <w:rPr>
                <w:rFonts w:hint="default" w:ascii="Times New Roman" w:hAnsi="Times New Roman" w:eastAsia="仿宋" w:cs="Times New Roman"/>
                <w:color w:val="auto"/>
                <w:szCs w:val="21"/>
                <w:highlight w:val="none"/>
                <w:lang w:eastAsia="zh-CN"/>
              </w:rPr>
              <w:t>应急指挥部</w:t>
            </w:r>
            <w:r>
              <w:rPr>
                <w:rFonts w:hint="default" w:ascii="Times New Roman" w:hAnsi="Times New Roman" w:eastAsia="仿宋" w:cs="Times New Roman"/>
                <w:color w:val="auto"/>
                <w:szCs w:val="21"/>
                <w:highlight w:val="none"/>
              </w:rPr>
              <w:t>的作战方案</w:t>
            </w:r>
            <w:r>
              <w:rPr>
                <w:rFonts w:hint="default" w:ascii="Times New Roman" w:hAnsi="Times New Roman" w:eastAsia="仿宋" w:cs="Times New Roman"/>
                <w:color w:val="auto"/>
                <w:kern w:val="0"/>
                <w:szCs w:val="21"/>
                <w:highlight w:val="none"/>
              </w:rPr>
              <w:t>组织抢险救灾，</w:t>
            </w:r>
            <w:r>
              <w:rPr>
                <w:rFonts w:hint="default" w:ascii="Times New Roman" w:hAnsi="Times New Roman" w:eastAsia="仿宋" w:cs="Times New Roman"/>
                <w:color w:val="auto"/>
                <w:szCs w:val="21"/>
                <w:highlight w:val="none"/>
              </w:rPr>
              <w:t>负责事故处置时切断电源、气源，生产调度，事故现场灭火，事故源阻断、堵漏，工程抢修，转移污染物等事项；</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②“</w:t>
            </w:r>
            <w:r>
              <w:rPr>
                <w:rFonts w:hint="default" w:ascii="Times New Roman" w:hAnsi="Times New Roman" w:eastAsia="仿宋" w:cs="Times New Roman"/>
                <w:color w:val="auto"/>
                <w:spacing w:val="-2"/>
                <w:szCs w:val="21"/>
                <w:highlight w:val="none"/>
                <w:lang w:bidi="ar"/>
              </w:rPr>
              <w:t>救人第一、环境优先</w:t>
            </w:r>
            <w:r>
              <w:rPr>
                <w:rFonts w:hint="default" w:ascii="Times New Roman" w:hAnsi="Times New Roman" w:eastAsia="仿宋" w:cs="Times New Roman"/>
                <w:color w:val="auto"/>
                <w:szCs w:val="21"/>
                <w:highlight w:val="none"/>
              </w:rPr>
              <w:t>”，着重受伤人员的抢救，外排水的紧急切断，控制环境事态的发展；抢救出的受伤人员交由</w:t>
            </w:r>
            <w:r>
              <w:rPr>
                <w:rFonts w:hint="eastAsia" w:ascii="Times New Roman" w:hAnsi="Times New Roman" w:eastAsia="仿宋" w:cs="Times New Roman"/>
                <w:color w:val="auto"/>
                <w:szCs w:val="21"/>
                <w:highlight w:val="none"/>
                <w:lang w:val="en-US" w:eastAsia="zh-CN"/>
              </w:rPr>
              <w:t>急救组</w:t>
            </w:r>
            <w:r>
              <w:rPr>
                <w:rFonts w:hint="default" w:ascii="Times New Roman" w:hAnsi="Times New Roman" w:eastAsia="仿宋" w:cs="Times New Roman"/>
                <w:color w:val="auto"/>
                <w:szCs w:val="21"/>
                <w:highlight w:val="none"/>
              </w:rPr>
              <w:t>进行救护。</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③负责事故后现场的清理、恢复工作，着重污染区域、水域、建筑物表面等的消毒去污和废水处理</w:t>
            </w:r>
            <w:r>
              <w:rPr>
                <w:rFonts w:hint="default" w:ascii="Times New Roman" w:hAnsi="Times New Roman" w:eastAsia="仿宋" w:cs="Times New Roman"/>
                <w:color w:val="auto"/>
                <w:kern w:val="0"/>
                <w:szCs w:val="21"/>
                <w:highlight w:val="none"/>
              </w:rPr>
              <w:t>；</w:t>
            </w:r>
            <w:r>
              <w:rPr>
                <w:rFonts w:hint="default" w:ascii="Times New Roman" w:hAnsi="Times New Roman" w:eastAsia="仿宋" w:cs="Times New Roman"/>
                <w:color w:val="auto"/>
                <w:szCs w:val="21"/>
                <w:highlight w:val="none"/>
              </w:rPr>
              <w:t>负责事故后的设备检查、维修、复位，制定安全措施并执行落实。</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④完成</w:t>
            </w:r>
            <w:r>
              <w:rPr>
                <w:rFonts w:hint="default" w:ascii="Times New Roman" w:hAnsi="Times New Roman" w:eastAsia="仿宋" w:cs="Times New Roman"/>
                <w:color w:val="auto"/>
                <w:szCs w:val="21"/>
                <w:highlight w:val="none"/>
                <w:lang w:eastAsia="zh-CN"/>
              </w:rPr>
              <w:t>应急指挥部</w:t>
            </w:r>
            <w:r>
              <w:rPr>
                <w:rFonts w:hint="default" w:ascii="Times New Roman" w:hAnsi="Times New Roman" w:eastAsia="仿宋" w:cs="Times New Roman"/>
                <w:color w:val="auto"/>
                <w:szCs w:val="21"/>
                <w:highlight w:val="none"/>
              </w:rPr>
              <w:t>赋予的</w:t>
            </w:r>
            <w:sdt>
              <w:sdtPr>
                <w:rPr>
                  <w:color w:val="auto"/>
                </w:rPr>
                <w:alias w:val="非推荐词,易错词检查"/>
                <w:id w:val="3123325"/>
              </w:sdtPr>
              <w:sdtEndPr>
                <w:rPr>
                  <w:color w:val="auto"/>
                </w:rPr>
              </w:sdtEndPr>
              <w:sdtContent>
                <w:bookmarkStart w:id="38" w:name="bkReivew3123325"/>
                <w:r>
                  <w:rPr>
                    <w:rFonts w:hint="default" w:ascii="Times New Roman" w:hAnsi="Times New Roman" w:eastAsia="仿宋" w:cs="Times New Roman"/>
                    <w:color w:val="auto"/>
                    <w:szCs w:val="21"/>
                    <w:highlight w:val="none"/>
                  </w:rPr>
                  <w:t>其它</w:t>
                </w:r>
                <w:bookmarkEnd w:id="38"/>
              </w:sdtContent>
            </w:sdt>
            <w:r>
              <w:rPr>
                <w:rFonts w:hint="default" w:ascii="Times New Roman" w:hAnsi="Times New Roman" w:eastAsia="仿宋" w:cs="Times New Roman"/>
                <w:color w:val="auto"/>
                <w:szCs w:val="21"/>
                <w:highlight w:val="none"/>
              </w:rPr>
              <w:t>任务。</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⑤进入现场前应全面了解事故灾情、可能影响的范围，预定几种处置方案和撤退路线，做好自身安全防护，预防次生事故发生；</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⑥配合事故调查工作，提供有关事故现场信息。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急救组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崔益华</w:t>
            </w:r>
            <w:r>
              <w:rPr>
                <w:rFonts w:hint="eastAsia" w:eastAsia="仿宋" w:cs="Times New Roman"/>
                <w:color w:val="auto"/>
                <w:kern w:val="0"/>
                <w:sz w:val="21"/>
                <w:szCs w:val="21"/>
                <w:lang w:val="en-US" w:eastAsia="zh-CN"/>
              </w:rPr>
              <w:t>18068141089</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陈云</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15951380725</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陈玉英</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15051228861</w:t>
            </w:r>
          </w:p>
        </w:tc>
        <w:tc>
          <w:tcPr>
            <w:tcW w:w="8080" w:type="dxa"/>
            <w:noWrap w:val="0"/>
            <w:vAlign w:val="center"/>
          </w:tcPr>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①负责事故现场的伤员转移、救助工作；</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②协助医疗救护部门将伤员护送到相关单位进行抢救和安置；</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③发生重大污染事故时，组织厂区人员安全撤离现场；</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④协助领导组做好死难者的善后工作。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后勤组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陆霞兰</w:t>
            </w:r>
            <w:r>
              <w:rPr>
                <w:rFonts w:hint="eastAsia" w:eastAsia="仿宋" w:cs="Times New Roman"/>
                <w:color w:val="auto"/>
                <w:kern w:val="0"/>
                <w:sz w:val="21"/>
                <w:szCs w:val="21"/>
                <w:lang w:val="en-US" w:eastAsia="zh-CN"/>
              </w:rPr>
              <w:t>13218431032</w:t>
            </w:r>
          </w:p>
        </w:tc>
        <w:tc>
          <w:tcPr>
            <w:tcW w:w="850" w:type="dxa"/>
            <w:noWrap w:val="0"/>
            <w:vAlign w:val="center"/>
          </w:tcPr>
          <w:p>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陆宝兰</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15370989092</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顾文兰</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15371769110</w:t>
            </w:r>
          </w:p>
        </w:tc>
        <w:tc>
          <w:tcPr>
            <w:tcW w:w="8080" w:type="dxa"/>
            <w:noWrap w:val="0"/>
            <w:vAlign w:val="center"/>
          </w:tcPr>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①通知各个小组准备就绪工作并确保救援物资</w:t>
            </w:r>
            <w:r>
              <w:rPr>
                <w:rFonts w:hint="default" w:ascii="Times New Roman" w:hAnsi="Times New Roman" w:eastAsia="仿宋" w:cs="Times New Roman"/>
                <w:color w:val="auto"/>
                <w:kern w:val="0"/>
                <w:szCs w:val="21"/>
                <w:highlight w:val="none"/>
              </w:rPr>
              <w:t>、装备</w:t>
            </w:r>
            <w:r>
              <w:rPr>
                <w:rFonts w:hint="default" w:ascii="Times New Roman" w:hAnsi="Times New Roman" w:eastAsia="仿宋" w:cs="Times New Roman"/>
                <w:color w:val="auto"/>
                <w:szCs w:val="21"/>
                <w:highlight w:val="none"/>
              </w:rPr>
              <w:t>供应，确保应急状态下通信畅通；</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②做好救援</w:t>
            </w:r>
            <w:r>
              <w:rPr>
                <w:rFonts w:hint="default" w:ascii="Times New Roman" w:hAnsi="Times New Roman" w:eastAsia="仿宋" w:cs="Times New Roman"/>
                <w:color w:val="auto"/>
                <w:kern w:val="0"/>
                <w:szCs w:val="21"/>
                <w:highlight w:val="none"/>
              </w:rPr>
              <w:t>、受伤</w:t>
            </w:r>
            <w:r>
              <w:rPr>
                <w:rFonts w:hint="default" w:ascii="Times New Roman" w:hAnsi="Times New Roman" w:eastAsia="仿宋" w:cs="Times New Roman"/>
                <w:color w:val="auto"/>
                <w:szCs w:val="21"/>
                <w:highlight w:val="none"/>
              </w:rPr>
              <w:t>人员的后勤保障工作（提供食品、饮用水等生活必</w:t>
            </w:r>
            <w:r>
              <w:rPr>
                <w:rFonts w:hint="eastAsia" w:ascii="Times New Roman" w:hAnsi="Times New Roman" w:eastAsia="仿宋" w:cs="Times New Roman"/>
                <w:color w:val="auto"/>
                <w:szCs w:val="21"/>
                <w:highlight w:val="none"/>
                <w:lang w:val="en-US" w:eastAsia="zh-CN"/>
              </w:rPr>
              <w:t>需</w:t>
            </w:r>
            <w:r>
              <w:rPr>
                <w:rFonts w:hint="default" w:ascii="Times New Roman" w:hAnsi="Times New Roman" w:eastAsia="仿宋" w:cs="Times New Roman"/>
                <w:color w:val="auto"/>
                <w:szCs w:val="21"/>
                <w:highlight w:val="none"/>
              </w:rPr>
              <w:t>品）；</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③做好职工、职工家属及受灾区域人员的接待、安抚、安置、教育工作。负责做好伤亡人员的善后处理工作。确保不影响公司的抢险救灾。</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④做好有关领导和人员的接待工作；</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⑤做好隔离区的保卫、应急疏散工作；</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⑥负责接待新闻媒体，通报有关事故情况；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监测组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吉达勤</w:t>
            </w:r>
            <w:r>
              <w:rPr>
                <w:rFonts w:hint="eastAsia" w:eastAsia="仿宋" w:cs="Times New Roman"/>
                <w:color w:val="auto"/>
                <w:kern w:val="0"/>
                <w:sz w:val="21"/>
                <w:szCs w:val="21"/>
                <w:lang w:val="en-US" w:eastAsia="zh-CN"/>
              </w:rPr>
              <w:t>19905130107</w:t>
            </w:r>
          </w:p>
        </w:tc>
        <w:tc>
          <w:tcPr>
            <w:tcW w:w="850" w:type="dxa"/>
            <w:noWrap w:val="0"/>
            <w:vAlign w:val="center"/>
          </w:tcPr>
          <w:p>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ind w:firstLine="0" w:firstLineChars="0"/>
              <w:jc w:val="center"/>
              <w:rPr>
                <w:rFonts w:hint="eastAsia" w:ascii="Times New Roman" w:hAnsi="Times New Roman" w:eastAsia="仿宋" w:cs="Times New Roman"/>
                <w:color w:val="auto"/>
                <w:kern w:val="0"/>
                <w:sz w:val="21"/>
                <w:szCs w:val="21"/>
                <w:lang w:eastAsia="zh-CN"/>
              </w:rPr>
            </w:pPr>
            <w:r>
              <w:rPr>
                <w:rFonts w:hint="eastAsia" w:eastAsia="仿宋" w:cs="Times New Roman"/>
                <w:color w:val="auto"/>
                <w:kern w:val="0"/>
                <w:sz w:val="21"/>
                <w:szCs w:val="21"/>
                <w:lang w:eastAsia="zh-CN"/>
              </w:rPr>
              <w:t>罗希华</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18936457781</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冯国连</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18020338616</w:t>
            </w:r>
          </w:p>
        </w:tc>
        <w:tc>
          <w:tcPr>
            <w:tcW w:w="8080" w:type="dxa"/>
            <w:noWrap w:val="0"/>
            <w:vAlign w:val="center"/>
          </w:tcPr>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①负责在尽可能快的时间内查清主要污染源和主要污染物的种类和特性，以及污染物的浓度分布，为突发性环境污染事故处理提供技术支持；</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②参与应急监测方案的制定和现场监测方案的补充和修改；</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③做好现场采样监测，配合专业部门展开现场应急监测；</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④做好现场监测人员的人身防护工作；</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⑤负责应急监测仪器、采样器具、人身防护装备的日常维护工作。</w:t>
            </w:r>
          </w:p>
        </w:tc>
      </w:tr>
    </w:tbl>
    <w:p>
      <w:pPr>
        <w:adjustRightInd w:val="0"/>
        <w:snapToGrid w:val="0"/>
        <w:ind w:firstLine="562"/>
        <w:jc w:val="center"/>
        <w:rPr>
          <w:rFonts w:hint="default" w:ascii="Times New Roman" w:hAnsi="Times New Roman" w:eastAsia="仿宋" w:cs="Times New Roman"/>
          <w:b/>
          <w:color w:val="auto"/>
          <w:sz w:val="28"/>
          <w:szCs w:val="28"/>
          <w:highlight w:val="none"/>
        </w:rPr>
      </w:pPr>
    </w:p>
    <w:p>
      <w:pPr>
        <w:ind w:firstLineChars="71"/>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 </w:t>
      </w:r>
    </w:p>
    <w:p>
      <w:pPr>
        <w:ind w:firstLineChars="71"/>
        <w:rPr>
          <w:rFonts w:hint="default" w:ascii="Times New Roman" w:hAnsi="Times New Roman" w:eastAsia="仿宋" w:cs="Times New Roman"/>
          <w:b/>
          <w:color w:val="auto"/>
          <w:sz w:val="28"/>
          <w:szCs w:val="28"/>
          <w:highlight w:val="none"/>
        </w:rPr>
      </w:pPr>
    </w:p>
    <w:p>
      <w:pPr>
        <w:ind w:firstLine="0" w:firstLineChars="0"/>
        <w:rPr>
          <w:rFonts w:hint="default" w:ascii="Times New Roman" w:hAnsi="Times New Roman" w:eastAsia="仿宋" w:cs="Times New Roman"/>
          <w:color w:val="auto"/>
          <w:sz w:val="28"/>
          <w:szCs w:val="28"/>
          <w:highlight w:val="none"/>
          <w:lang w:val="zh-CN"/>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33"/>
    <w:bookmarkEnd w:id="34"/>
    <w:bookmarkEnd w:id="35"/>
    <w:p>
      <w:pPr>
        <w:pStyle w:val="5"/>
        <w:keepNext/>
        <w:keepLines/>
        <w:pageBreakBefore w:val="0"/>
        <w:widowControl w:val="0"/>
        <w:tabs>
          <w:tab w:val="left" w:pos="2160"/>
        </w:tabs>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aps w:val="0"/>
          <w:smallCaps w:val="0"/>
          <w:color w:val="auto"/>
          <w:spacing w:val="0"/>
          <w:w w:val="100"/>
          <w:kern w:val="0"/>
          <w:position w:val="0"/>
          <w:sz w:val="28"/>
          <w:szCs w:val="28"/>
        </w:rPr>
      </w:pPr>
      <w:bookmarkStart w:id="39" w:name="_Toc28553"/>
      <w:bookmarkStart w:id="40" w:name="_Toc24972"/>
      <w:bookmarkStart w:id="41" w:name="_Toc28967"/>
      <w:bookmarkStart w:id="42" w:name="_Toc25569"/>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default" w:ascii="Times New Roman" w:hAnsi="Times New Roman" w:eastAsia="仿宋" w:cs="Times New Roman"/>
          <w:caps w:val="0"/>
          <w:smallCaps w:val="0"/>
          <w:color w:val="auto"/>
          <w:spacing w:val="0"/>
          <w:w w:val="100"/>
          <w:kern w:val="0"/>
          <w:position w:val="0"/>
          <w:sz w:val="28"/>
          <w:szCs w:val="28"/>
          <w:lang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bookmarkEnd w:id="39"/>
      <w:bookmarkEnd w:id="40"/>
      <w:bookmarkEnd w:id="41"/>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突发事件</w:t>
      </w:r>
      <w:r>
        <w:rPr>
          <w:rFonts w:hint="default" w:ascii="Times New Roman" w:hAnsi="Times New Roman" w:eastAsia="仿宋" w:cs="Times New Roman"/>
          <w:caps w:val="0"/>
          <w:smallCaps w:val="0"/>
          <w:color w:val="auto"/>
          <w:spacing w:val="0"/>
          <w:w w:val="100"/>
          <w:kern w:val="0"/>
          <w:position w:val="0"/>
          <w:sz w:val="28"/>
          <w:szCs w:val="28"/>
        </w:rPr>
        <w:t>现场情况复杂，救援任务艰巨，只有实行统一指挥，才能保证现场力量部署的整体性和救援行动的协调性，使之步调一致地贯彻执行灾害现场的总体决策，有效完成救援任务</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根据</w:t>
      </w:r>
      <w:r>
        <w:rPr>
          <w:rFonts w:hint="eastAsia" w:ascii="Times New Roman" w:hAnsi="Times New Roman" w:eastAsia="仿宋" w:cs="Times New Roman"/>
          <w:caps w:val="0"/>
          <w:smallCaps w:val="0"/>
          <w:color w:val="auto"/>
          <w:spacing w:val="0"/>
          <w:w w:val="100"/>
          <w:kern w:val="0"/>
          <w:position w:val="0"/>
          <w:sz w:val="28"/>
          <w:szCs w:val="28"/>
          <w:lang w:val="en-US" w:eastAsia="zh-CN"/>
        </w:rPr>
        <w:t>章节</w:t>
      </w:r>
      <w:r>
        <w:rPr>
          <w:rFonts w:hint="default" w:ascii="Times New Roman" w:hAnsi="Times New Roman" w:eastAsia="仿宋" w:cs="Times New Roman"/>
          <w:bCs/>
          <w:caps w:val="0"/>
          <w:smallCaps w:val="0"/>
          <w:color w:val="auto"/>
          <w:spacing w:val="0"/>
          <w:w w:val="100"/>
          <w:kern w:val="0"/>
          <w:position w:val="0"/>
          <w:sz w:val="28"/>
          <w:szCs w:val="28"/>
          <w:lang w:val="en-US" w:eastAsia="zh-CN"/>
        </w:rPr>
        <w:t>1.</w:t>
      </w:r>
      <w:r>
        <w:rPr>
          <w:rFonts w:hint="eastAsia" w:ascii="Times New Roman" w:hAnsi="Times New Roman" w:eastAsia="仿宋" w:cs="Times New Roman"/>
          <w:bCs/>
          <w:caps w:val="0"/>
          <w:smallCaps w:val="0"/>
          <w:color w:val="auto"/>
          <w:spacing w:val="0"/>
          <w:w w:val="100"/>
          <w:kern w:val="0"/>
          <w:position w:val="0"/>
          <w:sz w:val="28"/>
          <w:szCs w:val="28"/>
          <w:lang w:val="en-US" w:eastAsia="zh-CN"/>
        </w:rPr>
        <w:t>3.4</w:t>
      </w:r>
      <w:r>
        <w:rPr>
          <w:rFonts w:hint="default" w:ascii="Times New Roman" w:hAnsi="Times New Roman" w:eastAsia="仿宋" w:cs="Times New Roman"/>
          <w:caps w:val="0"/>
          <w:smallCaps w:val="0"/>
          <w:color w:val="auto"/>
          <w:spacing w:val="0"/>
          <w:w w:val="100"/>
          <w:kern w:val="0"/>
          <w:position w:val="0"/>
          <w:sz w:val="28"/>
          <w:szCs w:val="28"/>
        </w:rPr>
        <w:t>公司突发环境事件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等级</w:t>
      </w:r>
      <w:r>
        <w:rPr>
          <w:rFonts w:hint="default" w:ascii="Times New Roman" w:hAnsi="Times New Roman" w:eastAsia="仿宋" w:cs="Times New Roman"/>
          <w:caps w:val="0"/>
          <w:smallCaps w:val="0"/>
          <w:color w:val="auto"/>
          <w:spacing w:val="0"/>
          <w:w w:val="100"/>
          <w:kern w:val="0"/>
          <w:position w:val="0"/>
          <w:sz w:val="28"/>
          <w:szCs w:val="28"/>
        </w:rPr>
        <w:t>划分</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不同等级</w:t>
      </w:r>
      <w:r>
        <w:rPr>
          <w:rFonts w:hint="default" w:ascii="Times New Roman" w:hAnsi="Times New Roman" w:eastAsia="仿宋" w:cs="Times New Roman"/>
          <w:caps w:val="0"/>
          <w:smallCaps w:val="0"/>
          <w:color w:val="auto"/>
          <w:spacing w:val="0"/>
          <w:w w:val="100"/>
          <w:kern w:val="0"/>
          <w:position w:val="0"/>
          <w:sz w:val="28"/>
          <w:szCs w:val="28"/>
        </w:rPr>
        <w:t>突发环境事件</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如下：</w:t>
      </w:r>
    </w:p>
    <w:p>
      <w:pPr>
        <w:pStyle w:val="3"/>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3" w:name="_Toc17027"/>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.3.1政府层面组织指挥机构</w:t>
      </w:r>
      <w:bookmarkEnd w:id="43"/>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w:t>
      </w:r>
      <w:r>
        <w:rPr>
          <w:rFonts w:hint="default" w:ascii="Times New Roman" w:hAnsi="Times New Roman" w:eastAsia="仿宋" w:cs="Times New Roman"/>
          <w:caps w:val="0"/>
          <w:smallCaps w:val="0"/>
          <w:color w:val="auto"/>
          <w:spacing w:val="0"/>
          <w:w w:val="100"/>
          <w:kern w:val="0"/>
          <w:position w:val="0"/>
          <w:sz w:val="28"/>
          <w:szCs w:val="28"/>
          <w:lang w:eastAsia="zh-CN"/>
        </w:rPr>
        <w:t>重大</w:t>
      </w:r>
      <w:r>
        <w:rPr>
          <w:rFonts w:hint="default" w:ascii="Times New Roman" w:hAnsi="Times New Roman" w:eastAsia="仿宋" w:cs="Times New Roman"/>
          <w:caps w:val="0"/>
          <w:smallCaps w:val="0"/>
          <w:color w:val="auto"/>
          <w:spacing w:val="0"/>
          <w:w w:val="100"/>
          <w:kern w:val="0"/>
          <w:position w:val="0"/>
          <w:sz w:val="28"/>
          <w:szCs w:val="28"/>
          <w:lang w:val="en-US" w:eastAsia="zh-CN"/>
        </w:rPr>
        <w:t>以上</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Ⅰ级</w:t>
      </w:r>
      <w:r>
        <w:rPr>
          <w:rFonts w:hint="default" w:ascii="Times New Roman" w:hAnsi="Times New Roman" w:eastAsia="仿宋" w:cs="Times New Roman"/>
          <w:caps w:val="0"/>
          <w:smallCaps w:val="0"/>
          <w:color w:val="auto"/>
          <w:spacing w:val="0"/>
          <w:w w:val="100"/>
          <w:kern w:val="0"/>
          <w:position w:val="0"/>
          <w:sz w:val="28"/>
          <w:szCs w:val="28"/>
          <w:lang w:eastAsia="zh-CN"/>
        </w:rPr>
        <w:t>）突发环境事件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应立即上</w:t>
      </w:r>
      <w:r>
        <w:rPr>
          <w:rFonts w:hint="default" w:ascii="Times New Roman" w:hAnsi="Times New Roman" w:eastAsia="仿宋" w:cs="Times New Roman"/>
          <w:caps w:val="0"/>
          <w:smallCaps w:val="0"/>
          <w:color w:val="auto"/>
          <w:spacing w:val="0"/>
          <w:w w:val="100"/>
          <w:kern w:val="0"/>
          <w:position w:val="0"/>
          <w:sz w:val="28"/>
          <w:szCs w:val="28"/>
          <w:lang w:eastAsia="zh-CN"/>
        </w:rPr>
        <w:t>报，</w:t>
      </w:r>
      <w:r>
        <w:rPr>
          <w:rFonts w:hint="default" w:ascii="Times New Roman" w:hAnsi="Times New Roman" w:eastAsia="仿宋" w:cs="Times New Roman"/>
          <w:caps w:val="0"/>
          <w:smallCaps w:val="0"/>
          <w:color w:val="auto"/>
          <w:spacing w:val="0"/>
          <w:w w:val="100"/>
          <w:kern w:val="0"/>
          <w:position w:val="0"/>
          <w:sz w:val="28"/>
          <w:szCs w:val="28"/>
          <w:lang w:val="en-US" w:eastAsia="zh-CN"/>
        </w:rPr>
        <w:t>同时组织公司应急救援人员进行先期处置，控制事态扩大。上级政府主管部门（应急管理、消防救援、生态环境）人员到场后</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由到场支援的级别最高领导负责</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应急工作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应急指挥中心</w:t>
      </w:r>
      <w:r>
        <w:rPr>
          <w:rFonts w:hint="default" w:ascii="Times New Roman" w:hAnsi="Times New Roman" w:eastAsia="仿宋" w:cs="Times New Roman"/>
          <w:caps w:val="0"/>
          <w:smallCaps w:val="0"/>
          <w:color w:val="auto"/>
          <w:spacing w:val="0"/>
          <w:w w:val="100"/>
          <w:kern w:val="0"/>
          <w:position w:val="0"/>
          <w:sz w:val="28"/>
          <w:szCs w:val="28"/>
          <w:lang w:eastAsia="zh-CN"/>
        </w:rPr>
        <w:t>，由</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生态环境局到场的最高级别</w:t>
      </w:r>
      <w:r>
        <w:rPr>
          <w:rFonts w:hint="default" w:ascii="Times New Roman" w:hAnsi="Times New Roman" w:eastAsia="仿宋" w:cs="Times New Roman"/>
          <w:caps w:val="0"/>
          <w:smallCaps w:val="0"/>
          <w:color w:val="auto"/>
          <w:spacing w:val="0"/>
          <w:w w:val="100"/>
          <w:kern w:val="0"/>
          <w:position w:val="0"/>
          <w:sz w:val="28"/>
          <w:szCs w:val="28"/>
          <w:lang w:eastAsia="zh-CN"/>
        </w:rPr>
        <w:t>领导同志担任总指挥，统一领导、组织和指挥突发环境事件应急处置工作。</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rPr>
        <w:t>政府救援力量抵达后，公司应急指挥部接受应急指挥中心的领导，在应急指挥中心的统一指挥下，配合专业救援力量开展应急救援、参与应急保障、</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人员疏散</w:t>
      </w:r>
      <w:r>
        <w:rPr>
          <w:rFonts w:hint="default" w:ascii="Times New Roman" w:hAnsi="Times New Roman" w:eastAsia="仿宋" w:cs="Times New Roman"/>
          <w:caps w:val="0"/>
          <w:smallCaps w:val="0"/>
          <w:color w:val="auto"/>
          <w:spacing w:val="0"/>
          <w:w w:val="100"/>
          <w:kern w:val="0"/>
          <w:position w:val="0"/>
          <w:sz w:val="28"/>
          <w:szCs w:val="28"/>
        </w:rPr>
        <w:t>等工作。</w:t>
      </w:r>
      <w:r>
        <w:rPr>
          <w:rFonts w:hint="eastAsia" w:ascii="Times New Roman" w:hAnsi="Times New Roman" w:eastAsia="仿宋" w:cs="Times New Roman"/>
          <w:caps w:val="0"/>
          <w:smallCaps w:val="0"/>
          <w:color w:val="auto"/>
          <w:spacing w:val="0"/>
          <w:w w:val="100"/>
          <w:kern w:val="0"/>
          <w:position w:val="0"/>
          <w:sz w:val="28"/>
          <w:szCs w:val="28"/>
          <w:lang w:eastAsia="zh-CN"/>
        </w:rPr>
        <w:t>董事长</w:t>
      </w:r>
      <w:r>
        <w:rPr>
          <w:rFonts w:hint="default" w:ascii="Times New Roman" w:hAnsi="Times New Roman" w:eastAsia="仿宋" w:cs="Times New Roman"/>
          <w:caps w:val="0"/>
          <w:smallCaps w:val="0"/>
          <w:color w:val="auto"/>
          <w:spacing w:val="0"/>
          <w:w w:val="100"/>
          <w:kern w:val="0"/>
          <w:position w:val="0"/>
          <w:sz w:val="28"/>
          <w:szCs w:val="28"/>
        </w:rPr>
        <w:t>向政府指挥人员汇报事故发生情况、目前的处置措施以及可能造成的影响初步评估情况，同时移交指挥权，</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提供救援所需的企业信息，如厂区布</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置</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图、重要保护目标、消防设施位置</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、参与救援人员信息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等</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rPr>
        <w:t>应急指挥中心</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指挥协调内容：</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（1）</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提出现场应急行动原则要求；</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（2）</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调集专家人员参与现场应急救援指挥部的应急指挥工作；</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指挥各</w:t>
      </w:r>
      <w:r>
        <w:rPr>
          <w:rFonts w:hint="default" w:ascii="Times New Roman" w:hAnsi="Times New Roman" w:eastAsia="仿宋" w:cs="Times New Roman"/>
          <w:caps w:val="0"/>
          <w:smallCaps w:val="0"/>
          <w:color w:val="auto"/>
          <w:spacing w:val="0"/>
          <w:w w:val="100"/>
          <w:kern w:val="0"/>
          <w:position w:val="0"/>
          <w:sz w:val="28"/>
          <w:szCs w:val="28"/>
          <w:lang w:val="en-US" w:eastAsia="zh-CN"/>
        </w:rPr>
        <w:t>专业救援队</w:t>
      </w:r>
      <w:r>
        <w:rPr>
          <w:rFonts w:hint="default" w:ascii="Times New Roman" w:hAnsi="Times New Roman" w:eastAsia="仿宋" w:cs="Times New Roman"/>
          <w:caps w:val="0"/>
          <w:smallCaps w:val="0"/>
          <w:color w:val="auto"/>
          <w:spacing w:val="0"/>
          <w:w w:val="100"/>
          <w:kern w:val="0"/>
          <w:position w:val="0"/>
          <w:sz w:val="28"/>
          <w:szCs w:val="28"/>
          <w:lang w:eastAsia="zh-CN"/>
        </w:rPr>
        <w:t>实施应急救援行动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建立现场警戒区和交通控制区域，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必要时实施影响范围</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包括厂外</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内人员的紧急疏散和转移；</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确定重点防护区域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，对</w:t>
      </w:r>
      <w:r>
        <w:rPr>
          <w:rFonts w:hint="default" w:ascii="Times New Roman" w:hAnsi="Times New Roman" w:eastAsia="仿宋" w:cs="Times New Roman"/>
          <w:caps w:val="0"/>
          <w:smallCaps w:val="0"/>
          <w:color w:val="auto"/>
          <w:spacing w:val="0"/>
          <w:w w:val="100"/>
          <w:kern w:val="0"/>
          <w:position w:val="0"/>
          <w:sz w:val="28"/>
          <w:szCs w:val="28"/>
          <w:lang w:eastAsia="zh-CN"/>
        </w:rPr>
        <w:t>重点危险源（</w:t>
      </w:r>
      <w:r>
        <w:rPr>
          <w:rFonts w:hint="default" w:ascii="Times New Roman" w:hAnsi="Times New Roman" w:eastAsia="仿宋" w:cs="Times New Roman"/>
          <w:caps w:val="0"/>
          <w:smallCaps w:val="0"/>
          <w:color w:val="auto"/>
          <w:spacing w:val="0"/>
          <w:w w:val="100"/>
          <w:kern w:val="0"/>
          <w:position w:val="0"/>
          <w:sz w:val="28"/>
          <w:szCs w:val="28"/>
          <w:lang w:val="en-US" w:eastAsia="zh-CN"/>
        </w:rPr>
        <w:t>包括相邻单位</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实施</w:t>
      </w:r>
      <w:r>
        <w:rPr>
          <w:rFonts w:hint="default" w:ascii="Times New Roman" w:hAnsi="Times New Roman" w:eastAsia="仿宋" w:cs="Times New Roman"/>
          <w:caps w:val="0"/>
          <w:smallCaps w:val="0"/>
          <w:color w:val="auto"/>
          <w:spacing w:val="0"/>
          <w:w w:val="100"/>
          <w:kern w:val="0"/>
          <w:position w:val="0"/>
          <w:sz w:val="28"/>
          <w:szCs w:val="28"/>
          <w:lang w:eastAsia="zh-CN"/>
        </w:rPr>
        <w:t>监控</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val="en-US" w:eastAsia="zh-CN"/>
        </w:rPr>
        <w:t>专业监测队伍对</w:t>
      </w:r>
      <w:r>
        <w:rPr>
          <w:rFonts w:hint="default" w:ascii="Times New Roman" w:hAnsi="Times New Roman" w:eastAsia="仿宋" w:cs="Times New Roman"/>
          <w:caps w:val="0"/>
          <w:smallCaps w:val="0"/>
          <w:color w:val="auto"/>
          <w:spacing w:val="0"/>
          <w:w w:val="100"/>
          <w:kern w:val="0"/>
          <w:position w:val="0"/>
          <w:sz w:val="28"/>
          <w:szCs w:val="28"/>
          <w:lang w:eastAsia="zh-CN"/>
        </w:rPr>
        <w:t>受</w:t>
      </w:r>
      <w:r>
        <w:rPr>
          <w:rFonts w:hint="eastAsia" w:ascii="Times New Roman" w:hAnsi="Times New Roman" w:eastAsia="仿宋" w:cs="Times New Roman"/>
          <w:caps w:val="0"/>
          <w:smallCaps w:val="0"/>
          <w:color w:val="auto"/>
          <w:spacing w:val="0"/>
          <w:w w:val="100"/>
          <w:kern w:val="0"/>
          <w:position w:val="0"/>
          <w:sz w:val="28"/>
          <w:szCs w:val="28"/>
          <w:lang w:val="en-US" w:eastAsia="zh-CN"/>
        </w:rPr>
        <w:t>威胁</w:t>
      </w:r>
      <w:r>
        <w:rPr>
          <w:rFonts w:hint="default" w:ascii="Times New Roman" w:hAnsi="Times New Roman" w:eastAsia="仿宋" w:cs="Times New Roman"/>
          <w:caps w:val="0"/>
          <w:smallCaps w:val="0"/>
          <w:color w:val="auto"/>
          <w:spacing w:val="0"/>
          <w:w w:val="100"/>
          <w:kern w:val="0"/>
          <w:position w:val="0"/>
          <w:sz w:val="28"/>
          <w:szCs w:val="28"/>
          <w:lang w:eastAsia="zh-CN"/>
        </w:rPr>
        <w:t>的周边地区</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进行应急监测；</w:t>
      </w:r>
    </w:p>
    <w:p>
      <w:pPr>
        <w:pStyle w:val="3"/>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4" w:name="_Toc24166"/>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.3.2公司层面组织指挥机构</w:t>
      </w:r>
      <w:bookmarkEnd w:id="44"/>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bidi="ar"/>
        </w:rPr>
        <w:t>较大</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Ⅱ</w:t>
      </w:r>
      <w:r>
        <w:rPr>
          <w:rFonts w:hint="default" w:ascii="Times New Roman" w:hAnsi="Times New Roman" w:eastAsia="仿宋" w:cs="Times New Roman"/>
          <w:caps w:val="0"/>
          <w:smallCaps w:val="0"/>
          <w:color w:val="auto"/>
          <w:spacing w:val="0"/>
          <w:w w:val="100"/>
          <w:kern w:val="0"/>
          <w:position w:val="0"/>
          <w:sz w:val="28"/>
          <w:szCs w:val="28"/>
        </w:rPr>
        <w:t>级）</w:t>
      </w:r>
      <w:r>
        <w:rPr>
          <w:rFonts w:hint="default" w:ascii="Times New Roman" w:hAnsi="Times New Roman" w:eastAsia="仿宋" w:cs="Times New Roman"/>
          <w:caps w:val="0"/>
          <w:smallCaps w:val="0"/>
          <w:color w:val="auto"/>
          <w:spacing w:val="0"/>
          <w:w w:val="100"/>
          <w:kern w:val="0"/>
          <w:position w:val="0"/>
          <w:sz w:val="28"/>
          <w:szCs w:val="28"/>
          <w:lang w:val="en-US" w:eastAsia="zh-CN"/>
        </w:rPr>
        <w:t>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由公司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负责应急</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指挥部设</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总指挥一名，现场指挥一名。</w:t>
      </w:r>
      <w:r>
        <w:rPr>
          <w:rFonts w:hint="default" w:ascii="Times New Roman" w:hAnsi="Times New Roman" w:eastAsia="仿宋" w:cs="Times New Roman"/>
          <w:caps w:val="0"/>
          <w:smallCaps w:val="0"/>
          <w:color w:val="auto"/>
          <w:spacing w:val="0"/>
          <w:w w:val="100"/>
          <w:kern w:val="0"/>
          <w:position w:val="0"/>
          <w:sz w:val="28"/>
          <w:szCs w:val="28"/>
          <w:lang w:eastAsia="zh-CN"/>
        </w:rPr>
        <w:t>总指挥由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eastAsia="zh-CN"/>
        </w:rPr>
        <w:t>担任，统一领导、组织和指挥应急处置工作。</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现场指挥由</w:t>
      </w:r>
      <w:r>
        <w:rPr>
          <w:rFonts w:hint="eastAsia" w:eastAsia="仿宋" w:cs="Times New Roman"/>
          <w:caps w:val="0"/>
          <w:smallCaps w:val="0"/>
          <w:color w:val="auto"/>
          <w:spacing w:val="0"/>
          <w:w w:val="100"/>
          <w:kern w:val="0"/>
          <w:position w:val="0"/>
          <w:sz w:val="28"/>
          <w:szCs w:val="28"/>
          <w:lang w:val="en-US" w:eastAsia="zh-CN" w:bidi="ar"/>
        </w:rPr>
        <w:t>副总经理</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担任，或由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临时任命。</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指挥部根据突发环境事件的险情通知有关部门、救援小组及协作单位，各应急机构接到通知信息后，应立即赶</w:t>
      </w:r>
      <w:r>
        <w:rPr>
          <w:rFonts w:hint="eastAsia" w:ascii="Times New Roman" w:hAnsi="Times New Roman" w:eastAsia="仿宋" w:cs="Times New Roman"/>
          <w:caps w:val="0"/>
          <w:smallCaps w:val="0"/>
          <w:color w:val="auto"/>
          <w:spacing w:val="0"/>
          <w:w w:val="100"/>
          <w:kern w:val="0"/>
          <w:position w:val="0"/>
          <w:sz w:val="28"/>
          <w:szCs w:val="28"/>
          <w:lang w:val="en-US" w:eastAsia="zh-CN" w:bidi="ar"/>
        </w:rPr>
        <w:t>赴</w:t>
      </w:r>
      <w:sdt>
        <w:sdtPr>
          <w:rPr>
            <w:rFonts w:hint="default" w:ascii="Times New Roman" w:hAnsi="Times New Roman" w:eastAsia="仿宋" w:cs="Times New Roman"/>
            <w:caps w:val="0"/>
            <w:smallCaps w:val="0"/>
            <w:color w:val="auto"/>
            <w:spacing w:val="0"/>
            <w:w w:val="100"/>
            <w:kern w:val="0"/>
            <w:position w:val="0"/>
            <w:sz w:val="28"/>
            <w:szCs w:val="28"/>
            <w:lang w:val="en-US" w:eastAsia="zh-CN" w:bidi="ar"/>
          </w:rPr>
          <w:alias w:val="易错词检查"/>
          <w:tag w:val="auto"/>
          <w:id w:val="1022044"/>
        </w:sdtPr>
        <w:sdtEndPr>
          <w:rPr>
            <w:rFonts w:hint="default" w:ascii="Times New Roman" w:hAnsi="Times New Roman" w:eastAsia="仿宋" w:cs="Times New Roman"/>
            <w:caps w:val="0"/>
            <w:smallCaps w:val="0"/>
            <w:color w:val="auto"/>
            <w:spacing w:val="0"/>
            <w:w w:val="100"/>
            <w:kern w:val="0"/>
            <w:position w:val="0"/>
            <w:sz w:val="28"/>
            <w:szCs w:val="28"/>
            <w:lang w:val="en-US" w:eastAsia="zh-CN" w:bidi="ar"/>
          </w:rPr>
        </w:sdtEndPr>
        <w:sdtContent/>
      </w:sdt>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现场，在指挥部的统一指挥下，相互协同，密切配合，共同实施环境应急处置行动。</w:t>
      </w:r>
    </w:p>
    <w:p>
      <w:pPr>
        <w:pStyle w:val="3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firstLine="560" w:firstLineChars="200"/>
        <w:textAlignment w:val="baseline"/>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应急总指挥因故不在场时，由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副总指挥</w:t>
      </w:r>
      <w:r>
        <w:rPr>
          <w:rFonts w:hint="default" w:ascii="Times New Roman" w:hAnsi="Times New Roman" w:eastAsia="仿宋" w:cs="Times New Roman"/>
          <w:caps w:val="0"/>
          <w:smallCaps w:val="0"/>
          <w:color w:val="auto"/>
          <w:spacing w:val="0"/>
          <w:w w:val="100"/>
          <w:kern w:val="0"/>
          <w:position w:val="0"/>
          <w:sz w:val="28"/>
          <w:szCs w:val="28"/>
          <w:highlight w:val="none"/>
        </w:rPr>
        <w:t>负责代理履行应急总指挥职责，或由总指挥指定人员代理履行应急职责，全权负责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事件（</w:t>
      </w:r>
      <w:r>
        <w:rPr>
          <w:rFonts w:hint="default" w:ascii="Times New Roman" w:hAnsi="Times New Roman" w:eastAsia="仿宋" w:cs="Times New Roman"/>
          <w:caps w:val="0"/>
          <w:smallCaps w:val="0"/>
          <w:color w:val="auto"/>
          <w:spacing w:val="0"/>
          <w:w w:val="100"/>
          <w:kern w:val="0"/>
          <w:position w:val="0"/>
          <w:sz w:val="28"/>
          <w:szCs w:val="28"/>
          <w:highlight w:val="none"/>
        </w:rPr>
        <w:t>事故</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的应急救援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w:t>
      </w:r>
      <w:r>
        <w:rPr>
          <w:rFonts w:hint="default" w:ascii="Times New Roman" w:hAnsi="Times New Roman" w:eastAsia="仿宋" w:cs="Times New Roman"/>
          <w:caps w:val="0"/>
          <w:smallCaps w:val="0"/>
          <w:color w:val="auto"/>
          <w:spacing w:val="0"/>
          <w:w w:val="100"/>
          <w:kern w:val="0"/>
          <w:position w:val="0"/>
          <w:sz w:val="28"/>
          <w:szCs w:val="28"/>
          <w:highlight w:val="none"/>
        </w:rPr>
        <w:t>工作。夜间，指挥人员未到场时，由值班人员</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或作业现场负责人</w:t>
      </w:r>
      <w:r>
        <w:rPr>
          <w:rFonts w:hint="default" w:ascii="Times New Roman" w:hAnsi="Times New Roman" w:eastAsia="仿宋" w:cs="Times New Roman"/>
          <w:caps w:val="0"/>
          <w:smallCaps w:val="0"/>
          <w:color w:val="auto"/>
          <w:spacing w:val="0"/>
          <w:w w:val="100"/>
          <w:kern w:val="0"/>
          <w:position w:val="0"/>
          <w:sz w:val="28"/>
          <w:szCs w:val="28"/>
          <w:highlight w:val="none"/>
        </w:rPr>
        <w:t>负责指挥。</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rPr>
        <w:t>应急救援指挥部人员职责</w:t>
      </w:r>
      <w:r>
        <w:rPr>
          <w:rFonts w:hint="default" w:ascii="Times New Roman" w:hAnsi="Times New Roman" w:eastAsia="仿宋" w:cs="Times New Roman"/>
          <w:caps w:val="0"/>
          <w:smallCaps w:val="0"/>
          <w:color w:val="auto"/>
          <w:spacing w:val="0"/>
          <w:w w:val="100"/>
          <w:kern w:val="0"/>
          <w:position w:val="0"/>
          <w:sz w:val="28"/>
          <w:szCs w:val="28"/>
          <w:lang w:eastAsia="zh-CN"/>
        </w:rPr>
        <w:t>如下：</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一、总指挥职责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负责组织指挥全</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default" w:ascii="Times New Roman" w:hAnsi="Times New Roman" w:eastAsia="仿宋" w:cs="Times New Roman"/>
          <w:caps w:val="0"/>
          <w:smallCaps w:val="0"/>
          <w:color w:val="auto"/>
          <w:spacing w:val="0"/>
          <w:w w:val="100"/>
          <w:kern w:val="0"/>
          <w:position w:val="0"/>
          <w:sz w:val="28"/>
          <w:szCs w:val="28"/>
        </w:rPr>
        <w:t>的突发环境事故应急救援工作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组织紧急评估，</w:t>
      </w:r>
      <w:r>
        <w:rPr>
          <w:rFonts w:hint="default" w:ascii="Times New Roman" w:hAnsi="Times New Roman" w:eastAsia="仿宋" w:cs="Times New Roman"/>
          <w:caps w:val="0"/>
          <w:smallCaps w:val="0"/>
          <w:color w:val="auto"/>
          <w:spacing w:val="0"/>
          <w:w w:val="100"/>
          <w:kern w:val="0"/>
          <w:position w:val="0"/>
          <w:sz w:val="28"/>
          <w:szCs w:val="28"/>
          <w:lang w:bidi="ar"/>
        </w:rPr>
        <w:t>决策</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lang w:eastAsia="zh-CN" w:bidi="ar"/>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必要时，与专家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组人员</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进行沟通，确定救援方案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负责指挥、调度各</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rPr>
        <w:t>小组参加应急救援行动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直接监察应急</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救援</w:t>
      </w:r>
      <w:r>
        <w:rPr>
          <w:rFonts w:hint="default" w:ascii="Times New Roman" w:hAnsi="Times New Roman" w:eastAsia="仿宋" w:cs="Times New Roman"/>
          <w:caps w:val="0"/>
          <w:smallCaps w:val="0"/>
          <w:color w:val="auto"/>
          <w:spacing w:val="0"/>
          <w:w w:val="100"/>
          <w:kern w:val="0"/>
          <w:position w:val="0"/>
          <w:sz w:val="28"/>
          <w:szCs w:val="28"/>
        </w:rPr>
        <w:t>行动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决定疏散和撤离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行动</w:t>
      </w:r>
      <w:r>
        <w:rPr>
          <w:rFonts w:hint="default" w:ascii="Times New Roman" w:hAnsi="Times New Roman" w:eastAsia="仿宋" w:cs="Times New Roman"/>
          <w:caps w:val="0"/>
          <w:smallCaps w:val="0"/>
          <w:color w:val="auto"/>
          <w:spacing w:val="0"/>
          <w:w w:val="100"/>
          <w:kern w:val="0"/>
          <w:position w:val="0"/>
          <w:sz w:val="28"/>
          <w:szCs w:val="28"/>
        </w:rPr>
        <w:t>，保证现场和企业外来人员安全；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负责与</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应急管理</w:t>
      </w:r>
      <w:r>
        <w:rPr>
          <w:rFonts w:hint="default" w:ascii="Times New Roman" w:hAnsi="Times New Roman" w:eastAsia="仿宋" w:cs="Times New Roman"/>
          <w:caps w:val="0"/>
          <w:smallCaps w:val="0"/>
          <w:color w:val="auto"/>
          <w:spacing w:val="0"/>
          <w:w w:val="100"/>
          <w:kern w:val="0"/>
          <w:position w:val="0"/>
          <w:sz w:val="28"/>
          <w:szCs w:val="28"/>
        </w:rPr>
        <w:t>、消防</w:t>
      </w:r>
      <w:r>
        <w:rPr>
          <w:rFonts w:hint="default" w:ascii="Times New Roman" w:hAnsi="Times New Roman" w:eastAsia="仿宋" w:cs="Times New Roman"/>
          <w:caps w:val="0"/>
          <w:smallCaps w:val="0"/>
          <w:color w:val="auto"/>
          <w:spacing w:val="0"/>
          <w:w w:val="100"/>
          <w:kern w:val="0"/>
          <w:position w:val="0"/>
          <w:sz w:val="28"/>
          <w:szCs w:val="28"/>
          <w:lang w:val="en-US" w:eastAsia="zh-CN"/>
        </w:rPr>
        <w:t>救援</w:t>
      </w:r>
      <w:r>
        <w:rPr>
          <w:rFonts w:hint="default" w:ascii="Times New Roman" w:hAnsi="Times New Roman" w:eastAsia="仿宋" w:cs="Times New Roman"/>
          <w:caps w:val="0"/>
          <w:smallCaps w:val="0"/>
          <w:color w:val="auto"/>
          <w:spacing w:val="0"/>
          <w:w w:val="100"/>
          <w:kern w:val="0"/>
          <w:position w:val="0"/>
          <w:sz w:val="28"/>
          <w:szCs w:val="28"/>
        </w:rPr>
        <w:t>等政府有关部门联系、沟通，</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请求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支援</w:t>
      </w:r>
      <w:r>
        <w:rPr>
          <w:rFonts w:hint="default" w:ascii="Times New Roman" w:hAnsi="Times New Roman" w:eastAsia="仿宋" w:cs="Times New Roman"/>
          <w:caps w:val="0"/>
          <w:smallCaps w:val="0"/>
          <w:color w:val="auto"/>
          <w:spacing w:val="0"/>
          <w:w w:val="100"/>
          <w:kern w:val="0"/>
          <w:position w:val="0"/>
          <w:sz w:val="28"/>
          <w:szCs w:val="28"/>
        </w:rPr>
        <w:t>的具体事宜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报告</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应急救援行动方案</w:t>
      </w:r>
      <w:r>
        <w:rPr>
          <w:rFonts w:hint="default" w:ascii="Times New Roman" w:hAnsi="Times New Roman" w:eastAsia="仿宋" w:cs="Times New Roman"/>
          <w:caps w:val="0"/>
          <w:smallCaps w:val="0"/>
          <w:color w:val="auto"/>
          <w:spacing w:val="0"/>
          <w:w w:val="100"/>
          <w:kern w:val="0"/>
          <w:position w:val="0"/>
          <w:sz w:val="28"/>
          <w:szCs w:val="28"/>
        </w:rPr>
        <w:t>和</w:t>
      </w:r>
      <w:r>
        <w:rPr>
          <w:rFonts w:hint="default" w:ascii="Times New Roman" w:hAnsi="Times New Roman" w:eastAsia="仿宋" w:cs="Times New Roman"/>
          <w:caps w:val="0"/>
          <w:smallCaps w:val="0"/>
          <w:color w:val="auto"/>
          <w:spacing w:val="0"/>
          <w:w w:val="100"/>
          <w:kern w:val="0"/>
          <w:position w:val="0"/>
          <w:sz w:val="28"/>
          <w:szCs w:val="28"/>
          <w:lang w:eastAsia="zh-CN"/>
        </w:rPr>
        <w:t>事态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向周边友邻单位通报事</w:t>
      </w:r>
      <w:r>
        <w:rPr>
          <w:rFonts w:hint="default" w:ascii="Times New Roman" w:hAnsi="Times New Roman" w:eastAsia="仿宋" w:cs="Times New Roman"/>
          <w:caps w:val="0"/>
          <w:smallCaps w:val="0"/>
          <w:color w:val="auto"/>
          <w:spacing w:val="0"/>
          <w:w w:val="100"/>
          <w:kern w:val="0"/>
          <w:position w:val="0"/>
          <w:sz w:val="28"/>
          <w:szCs w:val="28"/>
          <w:lang w:eastAsia="zh-CN"/>
        </w:rPr>
        <w:t>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lang w:eastAsia="zh-CN"/>
        </w:rPr>
        <w:t>，提出</w:t>
      </w:r>
      <w:r>
        <w:rPr>
          <w:rFonts w:hint="default" w:ascii="Times New Roman" w:hAnsi="Times New Roman" w:eastAsia="仿宋" w:cs="Times New Roman"/>
          <w:caps w:val="0"/>
          <w:smallCaps w:val="0"/>
          <w:color w:val="auto"/>
          <w:spacing w:val="0"/>
          <w:w w:val="100"/>
          <w:kern w:val="0"/>
          <w:position w:val="0"/>
          <w:sz w:val="28"/>
          <w:szCs w:val="28"/>
        </w:rPr>
        <w:t>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要求</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负责启动或解除应急救援行动</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的发布；</w:t>
      </w:r>
      <w:r>
        <w:rPr>
          <w:rFonts w:hint="default" w:ascii="Times New Roman" w:hAnsi="Times New Roman" w:eastAsia="仿宋" w:cs="Times New Roman"/>
          <w:caps w:val="0"/>
          <w:smallCaps w:val="0"/>
          <w:color w:val="auto"/>
          <w:spacing w:val="0"/>
          <w:w w:val="100"/>
          <w:kern w:val="0"/>
          <w:position w:val="0"/>
          <w:sz w:val="28"/>
          <w:szCs w:val="28"/>
        </w:rPr>
        <w:t>组织、协调事</w:t>
      </w:r>
      <w:r>
        <w:rPr>
          <w:rFonts w:hint="default" w:ascii="Times New Roman" w:hAnsi="Times New Roman" w:eastAsia="仿宋" w:cs="Times New Roman"/>
          <w:caps w:val="0"/>
          <w:smallCaps w:val="0"/>
          <w:color w:val="auto"/>
          <w:spacing w:val="0"/>
          <w:w w:val="100"/>
          <w:kern w:val="0"/>
          <w:position w:val="0"/>
          <w:sz w:val="28"/>
          <w:szCs w:val="28"/>
          <w:lang w:eastAsia="zh-CN"/>
        </w:rPr>
        <w:t>件</w:t>
      </w:r>
      <w:r>
        <w:rPr>
          <w:rFonts w:hint="default" w:ascii="Times New Roman" w:hAnsi="Times New Roman" w:eastAsia="仿宋" w:cs="Times New Roman"/>
          <w:caps w:val="0"/>
          <w:smallCaps w:val="0"/>
          <w:color w:val="auto"/>
          <w:spacing w:val="0"/>
          <w:w w:val="100"/>
          <w:kern w:val="0"/>
          <w:position w:val="0"/>
          <w:sz w:val="28"/>
          <w:szCs w:val="28"/>
        </w:rPr>
        <w:t>的善后处理</w:t>
      </w:r>
      <w:r>
        <w:rPr>
          <w:rFonts w:hint="default" w:ascii="Times New Roman" w:hAnsi="Times New Roman" w:eastAsia="仿宋" w:cs="Times New Roman"/>
          <w:bCs/>
          <w:color w:val="auto"/>
          <w:kern w:val="0"/>
          <w:sz w:val="28"/>
          <w:szCs w:val="28"/>
        </w:rPr>
        <w:t>，总结经验和教训</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二、现场指挥职责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协助总指挥</w:t>
      </w:r>
      <w:r>
        <w:rPr>
          <w:rFonts w:hint="default" w:ascii="Times New Roman" w:hAnsi="Times New Roman" w:eastAsia="仿宋" w:cs="Times New Roman"/>
          <w:caps w:val="0"/>
          <w:smallCaps w:val="0"/>
          <w:color w:val="auto"/>
          <w:spacing w:val="0"/>
          <w:w w:val="100"/>
          <w:kern w:val="0"/>
          <w:position w:val="0"/>
          <w:sz w:val="28"/>
          <w:szCs w:val="28"/>
          <w:lang w:val="en-US" w:eastAsia="zh-CN"/>
        </w:rPr>
        <w:t>做好应急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的</w:t>
      </w:r>
      <w:r>
        <w:rPr>
          <w:rFonts w:hint="default" w:ascii="Times New Roman" w:hAnsi="Times New Roman" w:eastAsia="仿宋" w:cs="Times New Roman"/>
          <w:caps w:val="0"/>
          <w:smallCaps w:val="0"/>
          <w:color w:val="auto"/>
          <w:spacing w:val="0"/>
          <w:w w:val="100"/>
          <w:kern w:val="0"/>
          <w:position w:val="0"/>
          <w:sz w:val="28"/>
          <w:szCs w:val="28"/>
        </w:rPr>
        <w:t>具体工作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比如</w:t>
      </w:r>
      <w:r>
        <w:rPr>
          <w:rFonts w:hint="default" w:ascii="Times New Roman" w:hAnsi="Times New Roman" w:eastAsia="仿宋" w:cs="Times New Roman"/>
          <w:caps w:val="0"/>
          <w:smallCaps w:val="0"/>
          <w:color w:val="auto"/>
          <w:spacing w:val="0"/>
          <w:w w:val="100"/>
          <w:kern w:val="0"/>
          <w:position w:val="0"/>
          <w:sz w:val="28"/>
          <w:szCs w:val="28"/>
        </w:rPr>
        <w:t>事故报警、情况通报、灭火、警戒、治安保卫、疏散、道路管制及事故处理</w:t>
      </w:r>
      <w:r>
        <w:rPr>
          <w:rFonts w:hint="default" w:ascii="Times New Roman" w:hAnsi="Times New Roman" w:eastAsia="仿宋" w:cs="Times New Roman"/>
          <w:caps w:val="0"/>
          <w:smallCaps w:val="0"/>
          <w:color w:val="auto"/>
          <w:spacing w:val="0"/>
          <w:w w:val="100"/>
          <w:kern w:val="0"/>
          <w:position w:val="0"/>
          <w:sz w:val="28"/>
          <w:szCs w:val="28"/>
          <w:lang w:val="en-US" w:eastAsia="zh-CN"/>
        </w:rPr>
        <w:t>等</w:t>
      </w:r>
      <w:r>
        <w:rPr>
          <w:rFonts w:hint="default" w:ascii="Times New Roman" w:hAnsi="Times New Roman" w:eastAsia="仿宋" w:cs="Times New Roman"/>
          <w:caps w:val="0"/>
          <w:smallCaps w:val="0"/>
          <w:color w:val="auto"/>
          <w:spacing w:val="0"/>
          <w:w w:val="100"/>
          <w:kern w:val="0"/>
          <w:position w:val="0"/>
          <w:sz w:val="28"/>
          <w:szCs w:val="28"/>
        </w:rPr>
        <w:t>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2</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实施，</w:t>
      </w:r>
      <w:r>
        <w:rPr>
          <w:rFonts w:hint="default" w:ascii="Times New Roman" w:hAnsi="Times New Roman" w:eastAsia="仿宋" w:cs="Times New Roman"/>
          <w:caps w:val="0"/>
          <w:smallCaps w:val="0"/>
          <w:color w:val="auto"/>
          <w:spacing w:val="0"/>
          <w:w w:val="100"/>
          <w:kern w:val="0"/>
          <w:position w:val="0"/>
          <w:sz w:val="28"/>
          <w:szCs w:val="28"/>
          <w:lang w:val="en-US" w:eastAsia="zh-CN"/>
        </w:rPr>
        <w:t>负责</w:t>
      </w:r>
      <w:r>
        <w:rPr>
          <w:rFonts w:hint="default" w:ascii="Times New Roman" w:hAnsi="Times New Roman" w:eastAsia="仿宋" w:cs="Times New Roman"/>
          <w:caps w:val="0"/>
          <w:smallCaps w:val="0"/>
          <w:color w:val="auto"/>
          <w:spacing w:val="0"/>
          <w:w w:val="100"/>
          <w:kern w:val="0"/>
          <w:position w:val="0"/>
          <w:sz w:val="28"/>
          <w:szCs w:val="28"/>
        </w:rPr>
        <w:t>现场人力、物力</w:t>
      </w:r>
      <w:r>
        <w:rPr>
          <w:rFonts w:hint="default" w:ascii="Times New Roman" w:hAnsi="Times New Roman" w:eastAsia="仿宋" w:cs="Times New Roman"/>
          <w:caps w:val="0"/>
          <w:smallCaps w:val="0"/>
          <w:color w:val="auto"/>
          <w:spacing w:val="0"/>
          <w:w w:val="100"/>
          <w:kern w:val="0"/>
          <w:position w:val="0"/>
          <w:sz w:val="28"/>
          <w:szCs w:val="28"/>
          <w:lang w:val="en-US" w:eastAsia="zh-CN"/>
        </w:rPr>
        <w:t>调配</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和</w:t>
      </w:r>
      <w:r>
        <w:rPr>
          <w:rFonts w:hint="default" w:ascii="Times New Roman" w:hAnsi="Times New Roman" w:eastAsia="仿宋" w:cs="Times New Roman"/>
          <w:caps w:val="0"/>
          <w:smallCaps w:val="0"/>
          <w:color w:val="auto"/>
          <w:spacing w:val="0"/>
          <w:w w:val="100"/>
          <w:kern w:val="0"/>
          <w:position w:val="0"/>
          <w:sz w:val="28"/>
          <w:szCs w:val="28"/>
        </w:rPr>
        <w:t>现场</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指挥</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3</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及时向总指挥部报告</w:t>
      </w:r>
      <w:r>
        <w:rPr>
          <w:rFonts w:hint="default" w:ascii="Times New Roman" w:hAnsi="Times New Roman" w:eastAsia="仿宋" w:cs="Times New Roman"/>
          <w:caps w:val="0"/>
          <w:smallCaps w:val="0"/>
          <w:color w:val="auto"/>
          <w:spacing w:val="0"/>
          <w:w w:val="100"/>
          <w:kern w:val="0"/>
          <w:position w:val="0"/>
          <w:sz w:val="28"/>
          <w:szCs w:val="28"/>
        </w:rPr>
        <w:t>灾情和</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现场抢险救援工作情况，保证现场抢险救援行动与各保障系统的工作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相</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协调。</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进行事故的现场评估，向总指挥提出救援过程中应考虑和采取的安全措施。必要时，与总指挥部的专业技术人员或有关专家进行直接沟通，确定抢险救援过程中应考虑和采取的安全措施。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5</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向</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提出增援、人员疏散</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要求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督导灾后</w:t>
      </w:r>
      <w:sdt>
        <w:sdtPr>
          <w:rPr>
            <w:color w:val="auto"/>
          </w:rPr>
          <w:alias w:val="易错词检查"/>
          <w:tag w:val="auto"/>
          <w:id w:val="2032646"/>
        </w:sdtPr>
        <w:sdtEndPr>
          <w:rPr>
            <w:color w:val="auto"/>
          </w:rPr>
        </w:sdtEndPr>
        <w:sdtContent>
          <w:bookmarkStart w:id="45" w:name="bkReivew2032646"/>
          <w:r>
            <w:rPr>
              <w:rFonts w:hint="default" w:ascii="Times New Roman" w:hAnsi="Times New Roman" w:eastAsia="仿宋" w:cs="Times New Roman"/>
              <w:caps w:val="0"/>
              <w:smallCaps w:val="0"/>
              <w:color w:val="auto"/>
              <w:spacing w:val="0"/>
              <w:w w:val="100"/>
              <w:kern w:val="0"/>
              <w:position w:val="0"/>
              <w:sz w:val="28"/>
              <w:szCs w:val="28"/>
            </w:rPr>
            <w:t>复</w:t>
          </w:r>
          <w:bookmarkEnd w:id="45"/>
        </w:sdtContent>
      </w:sdt>
      <w:r>
        <w:rPr>
          <w:rFonts w:hint="default" w:ascii="Times New Roman" w:hAnsi="Times New Roman" w:eastAsia="仿宋" w:cs="Times New Roman"/>
          <w:caps w:val="0"/>
          <w:smallCaps w:val="0"/>
          <w:color w:val="auto"/>
          <w:spacing w:val="0"/>
          <w:w w:val="100"/>
          <w:kern w:val="0"/>
          <w:position w:val="0"/>
          <w:sz w:val="28"/>
          <w:szCs w:val="28"/>
        </w:rPr>
        <w:t>建及应急设备、器材的整理复归工作；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bCs/>
          <w:color w:val="auto"/>
          <w:ker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参与事故调查，负责抢险救援工作总结。</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olor w:val="auto"/>
          <w:sz w:val="28"/>
          <w:szCs w:val="28"/>
        </w:rPr>
      </w:pPr>
      <w:r>
        <w:rPr>
          <w:rFonts w:hint="eastAsia" w:ascii="Times New Roman" w:hAnsi="Times New Roman" w:eastAsia="仿宋" w:cs="Times New Roman"/>
          <w:bCs/>
          <w:color w:val="auto"/>
          <w:kern w:val="0"/>
          <w:sz w:val="28"/>
          <w:szCs w:val="28"/>
          <w:lang w:eastAsia="zh-CN"/>
        </w:rPr>
        <w:t>（</w:t>
      </w:r>
      <w:r>
        <w:rPr>
          <w:rFonts w:hint="eastAsia" w:ascii="Times New Roman" w:hAnsi="Times New Roman" w:eastAsia="仿宋" w:cs="Times New Roman"/>
          <w:bCs/>
          <w:color w:val="auto"/>
          <w:kern w:val="0"/>
          <w:sz w:val="28"/>
          <w:szCs w:val="28"/>
          <w:lang w:val="en-US" w:eastAsia="zh-CN"/>
        </w:rPr>
        <w:t>8</w:t>
      </w:r>
      <w:r>
        <w:rPr>
          <w:rFonts w:hint="eastAsia" w:ascii="Times New Roman" w:hAnsi="Times New Roman" w:eastAsia="仿宋" w:cs="Times New Roman"/>
          <w:bCs/>
          <w:color w:val="auto"/>
          <w:kern w:val="0"/>
          <w:sz w:val="28"/>
          <w:szCs w:val="28"/>
          <w:lang w:eastAsia="zh-CN"/>
        </w:rPr>
        <w:t>）</w:t>
      </w:r>
      <w:r>
        <w:rPr>
          <w:rFonts w:hint="default" w:ascii="Times New Roman" w:hAnsi="Times New Roman" w:eastAsia="仿宋" w:cs="Times New Roman"/>
          <w:bCs/>
          <w:color w:val="auto"/>
          <w:kern w:val="0"/>
          <w:sz w:val="28"/>
          <w:szCs w:val="28"/>
        </w:rPr>
        <w:t>总指挥不在公司时，</w:t>
      </w:r>
      <w:r>
        <w:rPr>
          <w:rFonts w:hint="default" w:ascii="Times New Roman" w:hAnsi="Times New Roman" w:eastAsia="仿宋" w:cs="Times New Roman"/>
          <w:bCs/>
          <w:color w:val="auto"/>
          <w:kern w:val="0"/>
          <w:sz w:val="28"/>
          <w:szCs w:val="28"/>
          <w:lang w:val="en-US" w:eastAsia="zh-CN"/>
        </w:rPr>
        <w:t>履行</w:t>
      </w:r>
      <w:r>
        <w:rPr>
          <w:rFonts w:hint="default" w:ascii="Times New Roman" w:hAnsi="Times New Roman" w:eastAsia="仿宋" w:cs="Times New Roman"/>
          <w:bCs/>
          <w:color w:val="auto"/>
          <w:kern w:val="0"/>
          <w:sz w:val="28"/>
          <w:szCs w:val="28"/>
        </w:rPr>
        <w:t>总指挥</w:t>
      </w:r>
      <w:r>
        <w:rPr>
          <w:rFonts w:hint="eastAsia" w:ascii="Times New Roman" w:hAnsi="Times New Roman" w:eastAsia="仿宋" w:cs="Times New Roman"/>
          <w:bCs/>
          <w:color w:val="auto"/>
          <w:kern w:val="0"/>
          <w:sz w:val="28"/>
          <w:szCs w:val="28"/>
          <w:lang w:val="en-US" w:eastAsia="zh-CN"/>
        </w:rPr>
        <w:t>职责</w:t>
      </w:r>
      <w:r>
        <w:rPr>
          <w:rFonts w:hint="default" w:ascii="Times New Roman" w:hAnsi="Times New Roman" w:eastAsia="仿宋" w:cs="Times New Roman"/>
          <w:bCs/>
          <w:color w:val="auto"/>
          <w:kern w:val="0"/>
          <w:sz w:val="28"/>
          <w:szCs w:val="28"/>
        </w:rPr>
        <w:t>，统一指挥事故应急工作。</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三、指挥部成员职责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按照指挥部的分工</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以对应应急响应小组为落脚点，全力配合</w:t>
      </w:r>
      <w:r>
        <w:rPr>
          <w:rFonts w:hint="default" w:ascii="Times New Roman" w:hAnsi="Times New Roman" w:eastAsia="仿宋" w:cs="Times New Roman"/>
          <w:caps w:val="0"/>
          <w:smallCaps w:val="0"/>
          <w:color w:val="auto"/>
          <w:spacing w:val="0"/>
          <w:w w:val="100"/>
          <w:kern w:val="0"/>
          <w:position w:val="0"/>
          <w:sz w:val="28"/>
          <w:szCs w:val="28"/>
          <w:lang w:val="en-US" w:eastAsia="zh-CN"/>
        </w:rPr>
        <w:t>现场指挥完成</w:t>
      </w:r>
      <w:r>
        <w:rPr>
          <w:rFonts w:hint="default" w:ascii="Times New Roman" w:hAnsi="Times New Roman" w:eastAsia="仿宋" w:cs="Times New Roman"/>
          <w:caps w:val="0"/>
          <w:smallCaps w:val="0"/>
          <w:color w:val="auto"/>
          <w:spacing w:val="0"/>
          <w:w w:val="100"/>
          <w:kern w:val="0"/>
          <w:position w:val="0"/>
          <w:sz w:val="28"/>
          <w:szCs w:val="28"/>
        </w:rPr>
        <w:t>应急救援</w:t>
      </w:r>
      <w:r>
        <w:rPr>
          <w:rFonts w:hint="default" w:ascii="Times New Roman" w:hAnsi="Times New Roman" w:eastAsia="仿宋" w:cs="Times New Roman"/>
          <w:caps w:val="0"/>
          <w:smallCaps w:val="0"/>
          <w:color w:val="auto"/>
          <w:spacing w:val="0"/>
          <w:w w:val="100"/>
          <w:kern w:val="0"/>
          <w:position w:val="0"/>
          <w:sz w:val="28"/>
          <w:szCs w:val="28"/>
          <w:lang w:eastAsia="zh-CN"/>
        </w:rPr>
        <w:t>任务</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向总指挥提出减缓事故后果的行动对策和建议</w:t>
      </w:r>
      <w:r>
        <w:rPr>
          <w:rFonts w:hint="default" w:ascii="Times New Roman" w:hAnsi="Times New Roman" w:eastAsia="仿宋" w:cs="Times New Roman"/>
          <w:caps w:val="0"/>
          <w:smallCaps w:val="0"/>
          <w:color w:val="auto"/>
          <w:spacing w:val="0"/>
          <w:w w:val="100"/>
          <w:kern w:val="0"/>
          <w:positio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完成总指挥布置的其他任务。</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四、</w:t>
      </w:r>
      <w:r>
        <w:rPr>
          <w:rFonts w:hint="default" w:ascii="Times New Roman" w:hAnsi="Times New Roman" w:eastAsia="仿宋" w:cs="Times New Roman"/>
          <w:caps w:val="0"/>
          <w:smallCaps w:val="0"/>
          <w:color w:val="auto"/>
          <w:spacing w:val="0"/>
          <w:w w:val="100"/>
          <w:kern w:val="0"/>
          <w:position w:val="0"/>
          <w:sz w:val="28"/>
          <w:szCs w:val="28"/>
          <w:lang w:val="en-US" w:eastAsia="zh-CN"/>
        </w:rPr>
        <w:t>各应急小组设小组长一名，在指挥部的领导下，快速</w:t>
      </w:r>
      <w:r>
        <w:rPr>
          <w:rFonts w:hint="default" w:ascii="Times New Roman" w:hAnsi="Times New Roman" w:eastAsia="仿宋" w:cs="Times New Roman"/>
          <w:caps w:val="0"/>
          <w:smallCaps w:val="0"/>
          <w:color w:val="auto"/>
          <w:spacing w:val="0"/>
          <w:w w:val="100"/>
          <w:kern w:val="0"/>
          <w:position w:val="0"/>
          <w:sz w:val="28"/>
          <w:szCs w:val="28"/>
        </w:rPr>
        <w:t>带领各行动小组</w:t>
      </w:r>
      <w:r>
        <w:rPr>
          <w:rFonts w:hint="default" w:ascii="Times New Roman" w:hAnsi="Times New Roman" w:eastAsia="仿宋" w:cs="Times New Roman"/>
          <w:caps w:val="0"/>
          <w:smallCaps w:val="0"/>
          <w:color w:val="auto"/>
          <w:spacing w:val="0"/>
          <w:w w:val="100"/>
          <w:kern w:val="0"/>
          <w:position w:val="0"/>
          <w:sz w:val="28"/>
          <w:szCs w:val="28"/>
          <w:lang w:val="en-US" w:eastAsia="zh-CN"/>
        </w:rPr>
        <w:t>实施应急处置方案</w:t>
      </w:r>
      <w:r>
        <w:rPr>
          <w:rFonts w:hint="default" w:ascii="Times New Roman" w:hAnsi="Times New Roman" w:eastAsia="仿宋" w:cs="Times New Roman"/>
          <w:caps w:val="0"/>
          <w:smallCaps w:val="0"/>
          <w:color w:val="auto"/>
          <w:spacing w:val="0"/>
          <w:w w:val="100"/>
          <w:kern w:val="0"/>
          <w:position w:val="0"/>
          <w:sz w:val="28"/>
          <w:szCs w:val="28"/>
        </w:rPr>
        <w:t>，全力</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w:t>
      </w:r>
      <w:r>
        <w:rPr>
          <w:rFonts w:hint="default" w:ascii="Times New Roman" w:hAnsi="Times New Roman" w:eastAsia="仿宋" w:cs="Times New Roman"/>
          <w:caps w:val="0"/>
          <w:smallCaps w:val="0"/>
          <w:color w:val="auto"/>
          <w:spacing w:val="0"/>
          <w:w w:val="100"/>
          <w:kern w:val="0"/>
          <w:position w:val="0"/>
          <w:sz w:val="28"/>
          <w:szCs w:val="28"/>
        </w:rPr>
        <w:t>抢险。注意事项：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所有救援人员应按各自的分工和任务，穿戴好相应个人防护用品，携带好器材和工具，方可投入救援工作。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当发现事故现场大量泄漏时，除了加强救援人员的防护外，并通知有关部门，组织好气体扩散范围内的人员疏散及抢救工作。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火灾事故应分析起火物料，采用合适的灭火材料。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发生爆炸事故，应及时撤离现场人员。</w:t>
      </w:r>
    </w:p>
    <w:p>
      <w:pPr>
        <w:pStyle w:val="3"/>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6" w:name="_Toc18200"/>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.3.3 车间层面组织指挥机构</w:t>
      </w:r>
      <w:bookmarkEnd w:id="46"/>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发生突发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无论大小，事发部门应立即组织生产现场人员进行先期处置，控制事态扩大。</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初判为较大以上突发环境事件应立即上报</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到场后，交由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负责指挥协调；初判为一般环境事件，现场处置由生产现场负责人负责指挥协调工作，事后书面向公司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w:t>
      </w:r>
      <w:r>
        <w:rPr>
          <w:rFonts w:hint="eastAsia" w:eastAsia="仿宋" w:cs="Times New Roman"/>
          <w:caps w:val="0"/>
          <w:smallCaps w:val="0"/>
          <w:color w:val="auto"/>
          <w:spacing w:val="0"/>
          <w:w w:val="100"/>
          <w:kern w:val="0"/>
          <w:position w:val="0"/>
          <w:sz w:val="28"/>
          <w:szCs w:val="28"/>
          <w:lang w:val="en-US" w:eastAsia="zh-CN"/>
        </w:rPr>
        <w:t>部报告</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pStyle w:val="5"/>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47" w:name="_Toc11740"/>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外部应急与救援力量</w:t>
      </w:r>
      <w:bookmarkEnd w:id="42"/>
      <w:bookmarkEnd w:id="47"/>
      <w:r>
        <w:rPr>
          <w:rFonts w:hint="default" w:ascii="Times New Roman" w:hAnsi="Times New Roman" w:eastAsia="仿宋" w:cs="Times New Roman"/>
          <w:color w:val="auto"/>
          <w:sz w:val="28"/>
          <w:szCs w:val="28"/>
          <w:highlight w:val="none"/>
        </w:rPr>
        <w:t xml:space="preserve"> </w:t>
      </w:r>
    </w:p>
    <w:p>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Ⅱ级响应</w:t>
      </w:r>
      <w:r>
        <w:rPr>
          <w:rFonts w:hint="default" w:ascii="Times New Roman" w:hAnsi="Times New Roman" w:eastAsia="仿宋" w:cs="Times New Roman"/>
          <w:color w:val="auto"/>
          <w:sz w:val="28"/>
          <w:szCs w:val="28"/>
          <w:highlight w:val="none"/>
          <w:shd w:val="clear" w:color="auto" w:fill="FFFFFF"/>
        </w:rPr>
        <w:t>等级措施启动后</w:t>
      </w:r>
      <w:r>
        <w:rPr>
          <w:rFonts w:hint="default" w:ascii="Times New Roman" w:hAnsi="Times New Roman" w:eastAsia="仿宋" w:cs="Times New Roman"/>
          <w:color w:val="auto"/>
          <w:kern w:val="0"/>
          <w:sz w:val="28"/>
          <w:szCs w:val="28"/>
          <w:highlight w:val="none"/>
        </w:rPr>
        <w:t>公司可请求的外部应急救援力量主要包括：</w:t>
      </w:r>
    </w:p>
    <w:p>
      <w:pPr>
        <w:pageBreakBefore w:val="0"/>
        <w:widowControl/>
        <w:shd w:val="clear" w:color="auto" w:fill="FFFFFF"/>
        <w:tabs>
          <w:tab w:val="left" w:pos="960"/>
        </w:tabs>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上级主管部门：</w:t>
      </w:r>
      <w:r>
        <w:rPr>
          <w:rFonts w:hint="eastAsia" w:ascii="Times New Roman" w:hAnsi="Times New Roman" w:eastAsia="仿宋" w:cs="Times New Roman"/>
          <w:color w:val="auto"/>
          <w:kern w:val="0"/>
          <w:sz w:val="28"/>
          <w:szCs w:val="28"/>
          <w:highlight w:val="none"/>
          <w:lang w:eastAsia="zh-CN"/>
        </w:rPr>
        <w:t>海安市高新区</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南通市海安生态环境局</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海安市应急管理局</w:t>
      </w:r>
      <w:r>
        <w:rPr>
          <w:rFonts w:hint="default" w:ascii="Times New Roman" w:hAnsi="Times New Roman" w:eastAsia="仿宋" w:cs="Times New Roman"/>
          <w:color w:val="auto"/>
          <w:kern w:val="0"/>
          <w:sz w:val="28"/>
          <w:szCs w:val="28"/>
          <w:highlight w:val="none"/>
        </w:rPr>
        <w:t>等主管部门；</w:t>
      </w:r>
    </w:p>
    <w:p>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为确保外部应急救援力量在需要时能够正常发挥作用，公司</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保持与外部应急救援力量的沟通和联系，了解应急能力和人员装备情况，介绍本公司有关设施、危险物质的特性等，与</w:t>
      </w:r>
      <w:r>
        <w:rPr>
          <w:rFonts w:hint="eastAsia" w:eastAsia="仿宋" w:cs="Times New Roman"/>
          <w:color w:val="auto"/>
          <w:kern w:val="0"/>
          <w:sz w:val="28"/>
          <w:szCs w:val="28"/>
          <w:highlight w:val="none"/>
          <w:lang w:val="en-US" w:eastAsia="zh-CN"/>
        </w:rPr>
        <w:t>南通赛日磁电有限公司</w:t>
      </w:r>
      <w:r>
        <w:rPr>
          <w:rFonts w:hint="eastAsia" w:ascii="Times New Roman" w:hAnsi="Times New Roman" w:eastAsia="仿宋" w:cs="Times New Roman"/>
          <w:color w:val="auto"/>
          <w:kern w:val="0"/>
          <w:sz w:val="28"/>
          <w:szCs w:val="28"/>
          <w:highlight w:val="none"/>
          <w:lang w:val="zh-CN"/>
        </w:rPr>
        <w:t>、</w:t>
      </w:r>
      <w:r>
        <w:rPr>
          <w:rFonts w:hint="eastAsia" w:eastAsia="仿宋" w:cs="Times New Roman"/>
          <w:color w:val="auto"/>
          <w:kern w:val="0"/>
          <w:sz w:val="28"/>
          <w:szCs w:val="28"/>
          <w:highlight w:val="none"/>
          <w:lang w:val="zh-CN"/>
        </w:rPr>
        <w:t>海安日进机械有限公司</w:t>
      </w:r>
      <w:r>
        <w:rPr>
          <w:rFonts w:hint="default" w:ascii="Times New Roman" w:hAnsi="Times New Roman" w:eastAsia="仿宋" w:cs="Times New Roman"/>
          <w:color w:val="auto"/>
          <w:kern w:val="0"/>
          <w:sz w:val="28"/>
          <w:szCs w:val="28"/>
          <w:highlight w:val="none"/>
        </w:rPr>
        <w:t>签署互助协议。外部应急救援</w:t>
      </w:r>
      <w:sdt>
        <w:sdtPr>
          <w:rPr>
            <w:color w:val="auto"/>
          </w:rPr>
          <w:alias w:val="非推荐词,易错词检查"/>
          <w:id w:val="3071700"/>
        </w:sdtPr>
        <w:sdtEndPr>
          <w:rPr>
            <w:color w:val="auto"/>
          </w:rPr>
        </w:sdtEndPr>
        <w:sdtContent>
          <w:bookmarkStart w:id="48" w:name="bkReivew3071700"/>
          <w:r>
            <w:rPr>
              <w:rFonts w:hint="default" w:ascii="Times New Roman" w:hAnsi="Times New Roman" w:eastAsia="仿宋" w:cs="Times New Roman"/>
              <w:color w:val="auto"/>
              <w:kern w:val="0"/>
              <w:sz w:val="28"/>
              <w:szCs w:val="28"/>
              <w:highlight w:val="none"/>
            </w:rPr>
            <w:t>通讯</w:t>
          </w:r>
          <w:bookmarkEnd w:id="48"/>
        </w:sdtContent>
      </w:sdt>
      <w:r>
        <w:rPr>
          <w:rFonts w:hint="default" w:ascii="Times New Roman" w:hAnsi="Times New Roman" w:eastAsia="仿宋" w:cs="Times New Roman"/>
          <w:color w:val="auto"/>
          <w:kern w:val="0"/>
          <w:sz w:val="28"/>
          <w:szCs w:val="28"/>
          <w:highlight w:val="none"/>
        </w:rPr>
        <w:t>见表</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p>
    <w:p>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p>
    <w:p>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w:t>
      </w:r>
      <w:r>
        <w:rPr>
          <w:rFonts w:hint="default"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外部应急救援通讯录</w:t>
      </w:r>
    </w:p>
    <w:tbl>
      <w:tblPr>
        <w:tblStyle w:val="38"/>
        <w:tblW w:w="78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70"/>
        <w:gridCol w:w="26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部门名称</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报警或值班电话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海安市政府办公室</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88813815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海安市应急管理局</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88169809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海安市公安局</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88926999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海安市治安大队</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海安市</w:t>
            </w:r>
            <w:r>
              <w:rPr>
                <w:rFonts w:hint="eastAsia" w:ascii="Times New Roman" w:hAnsi="Times New Roman" w:eastAsia="仿宋" w:cs="Times New Roman"/>
                <w:color w:val="auto"/>
                <w:sz w:val="24"/>
                <w:szCs w:val="24"/>
                <w:highlight w:val="none"/>
                <w:lang w:eastAsia="zh-CN"/>
              </w:rPr>
              <w:t>消防救援大队</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119（火警）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南通市海安生态环境局</w:t>
            </w:r>
          </w:p>
        </w:tc>
        <w:tc>
          <w:tcPr>
            <w:tcW w:w="2645"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81812369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w:t>
            </w:r>
          </w:p>
        </w:tc>
        <w:tc>
          <w:tcPr>
            <w:tcW w:w="4270"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南通市海安生态环境监测站</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88813610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8</w:t>
            </w:r>
          </w:p>
        </w:tc>
        <w:tc>
          <w:tcPr>
            <w:tcW w:w="4270"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海安市急救中心</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9</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政府热线</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12345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环保热线</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12369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1</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海安市</w:t>
            </w:r>
            <w:r>
              <w:rPr>
                <w:rFonts w:hint="eastAsia" w:ascii="Times New Roman" w:hAnsi="Times New Roman" w:eastAsia="仿宋" w:cs="Times New Roman"/>
                <w:color w:val="auto"/>
                <w:sz w:val="24"/>
                <w:szCs w:val="24"/>
                <w:highlight w:val="none"/>
                <w:lang w:eastAsia="zh-CN"/>
              </w:rPr>
              <w:t>卫健委</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88852279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12</w:t>
            </w:r>
          </w:p>
        </w:tc>
        <w:tc>
          <w:tcPr>
            <w:tcW w:w="4270"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海安人民医院急诊室</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88869509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13</w:t>
            </w:r>
          </w:p>
        </w:tc>
        <w:tc>
          <w:tcPr>
            <w:tcW w:w="4270" w:type="dxa"/>
            <w:noWrap w:val="0"/>
            <w:vAlign w:val="center"/>
          </w:tcPr>
          <w:p>
            <w:pPr>
              <w:ind w:left="0" w:leftChars="0"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海安市高新区管委会</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88828135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ind w:left="0" w:leftChars="0" w:firstLine="0" w:firstLineChars="0"/>
              <w:jc w:val="center"/>
              <w:rPr>
                <w:rFonts w:hint="default" w:ascii="Times New Roman" w:hAnsi="仿宋" w:eastAsia="仿宋" w:cs="Times New Roman"/>
                <w:color w:val="auto"/>
                <w:sz w:val="24"/>
                <w:szCs w:val="24"/>
                <w:lang w:val="en-US" w:eastAsia="zh-CN"/>
              </w:rPr>
            </w:pPr>
            <w:r>
              <w:rPr>
                <w:rFonts w:hint="eastAsia" w:ascii="Times New Roman" w:hAnsi="仿宋" w:eastAsia="仿宋" w:cs="Times New Roman"/>
                <w:color w:val="auto"/>
                <w:sz w:val="24"/>
                <w:szCs w:val="24"/>
                <w:lang w:val="en-US" w:eastAsia="zh-CN"/>
              </w:rPr>
              <w:t>14</w:t>
            </w:r>
          </w:p>
        </w:tc>
        <w:tc>
          <w:tcPr>
            <w:tcW w:w="4270" w:type="dxa"/>
            <w:noWrap w:val="0"/>
            <w:vAlign w:val="center"/>
          </w:tcPr>
          <w:p>
            <w:pPr>
              <w:ind w:left="0" w:leftChars="0" w:firstLine="0" w:firstLineChars="0"/>
              <w:jc w:val="center"/>
              <w:rPr>
                <w:rFonts w:hint="default" w:ascii="Times New Roman" w:hAnsi="仿宋" w:eastAsia="仿宋" w:cs="Times New Roman"/>
                <w:color w:val="auto"/>
                <w:sz w:val="24"/>
                <w:szCs w:val="24"/>
                <w:lang w:val="en-US" w:eastAsia="zh-CN"/>
              </w:rPr>
            </w:pPr>
            <w:r>
              <w:rPr>
                <w:rFonts w:hint="default" w:ascii="Times New Roman" w:hAnsi="仿宋" w:eastAsia="仿宋" w:cs="Times New Roman"/>
                <w:color w:val="auto"/>
                <w:sz w:val="24"/>
                <w:szCs w:val="24"/>
                <w:lang w:val="en-US" w:eastAsia="zh-CN"/>
              </w:rPr>
              <w:t>隆政街道</w:t>
            </w:r>
          </w:p>
        </w:tc>
        <w:tc>
          <w:tcPr>
            <w:tcW w:w="2645" w:type="dxa"/>
            <w:noWrap w:val="0"/>
            <w:vAlign w:val="center"/>
          </w:tcPr>
          <w:p>
            <w:pPr>
              <w:ind w:left="0" w:leftChars="0" w:firstLine="0" w:firstLineChars="0"/>
              <w:jc w:val="center"/>
              <w:rPr>
                <w:rFonts w:hint="default" w:ascii="Times New Roman" w:hAnsi="仿宋" w:eastAsia="仿宋" w:cs="Times New Roman"/>
                <w:color w:val="auto"/>
                <w:sz w:val="24"/>
                <w:szCs w:val="24"/>
                <w:lang w:val="en-US" w:eastAsia="zh-CN"/>
              </w:rPr>
            </w:pPr>
            <w:r>
              <w:rPr>
                <w:rFonts w:hint="default" w:ascii="Times New Roman" w:hAnsi="仿宋" w:eastAsia="仿宋" w:cs="Times New Roman"/>
                <w:color w:val="auto"/>
                <w:sz w:val="24"/>
                <w:szCs w:val="24"/>
                <w:lang w:val="en-US" w:eastAsia="zh-CN"/>
              </w:rPr>
              <w:t>69968872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15</w:t>
            </w:r>
          </w:p>
        </w:tc>
        <w:tc>
          <w:tcPr>
            <w:tcW w:w="4270" w:type="dxa"/>
            <w:noWrap w:val="0"/>
            <w:vAlign w:val="center"/>
          </w:tcPr>
          <w:p>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高新区环保专员</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88783969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6</w:t>
            </w:r>
          </w:p>
        </w:tc>
        <w:tc>
          <w:tcPr>
            <w:tcW w:w="4270" w:type="dxa"/>
            <w:noWrap w:val="0"/>
            <w:vAlign w:val="center"/>
          </w:tcPr>
          <w:p>
            <w:pPr>
              <w:tabs>
                <w:tab w:val="left" w:pos="2110"/>
              </w:tabs>
              <w:ind w:left="0" w:leftChars="0" w:firstLine="0" w:firstLineChars="0"/>
              <w:jc w:val="center"/>
              <w:rPr>
                <w:rFonts w:hint="default" w:ascii="Times New Roman" w:hAnsi="仿宋" w:eastAsia="仿宋" w:cs="Times New Roman"/>
                <w:color w:val="auto"/>
                <w:sz w:val="24"/>
                <w:szCs w:val="24"/>
                <w:lang w:val="en-US" w:eastAsia="zh-CN"/>
              </w:rPr>
            </w:pPr>
            <w:r>
              <w:rPr>
                <w:rFonts w:hAnsi="仿宋" w:eastAsia="仿宋"/>
                <w:color w:val="auto"/>
                <w:sz w:val="24"/>
                <w:szCs w:val="24"/>
              </w:rPr>
              <w:t>海安人民医院急诊室</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88869509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7</w:t>
            </w:r>
          </w:p>
        </w:tc>
        <w:tc>
          <w:tcPr>
            <w:tcW w:w="4270" w:type="dxa"/>
            <w:noWrap w:val="0"/>
            <w:vAlign w:val="center"/>
          </w:tcPr>
          <w:p>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ascii="Times New Roman" w:hAnsi="仿宋" w:eastAsia="仿宋" w:cs="Times New Roman"/>
                <w:color w:val="auto"/>
                <w:kern w:val="0"/>
                <w:sz w:val="24"/>
                <w:szCs w:val="24"/>
                <w:lang w:eastAsia="zh-CN"/>
              </w:rPr>
              <w:t>江苏添蓝检测技术服务有限公司</w:t>
            </w:r>
          </w:p>
        </w:tc>
        <w:tc>
          <w:tcPr>
            <w:tcW w:w="2645" w:type="dxa"/>
            <w:noWrap w:val="0"/>
            <w:vAlign w:val="center"/>
          </w:tcPr>
          <w:p>
            <w:pPr>
              <w:tabs>
                <w:tab w:val="left" w:pos="2110"/>
              </w:tabs>
              <w:ind w:firstLine="0" w:firstLineChars="0"/>
              <w:jc w:val="center"/>
              <w:rPr>
                <w:rFonts w:hint="default" w:ascii="Times New Roman" w:hAnsi="仿宋" w:eastAsia="仿宋" w:cs="Times New Roman"/>
                <w:color w:val="auto"/>
                <w:kern w:val="0"/>
                <w:sz w:val="24"/>
                <w:szCs w:val="24"/>
                <w:lang w:val="en-US" w:eastAsia="zh-CN"/>
              </w:rPr>
            </w:pPr>
            <w:r>
              <w:rPr>
                <w:rFonts w:hint="eastAsia" w:ascii="Times New Roman" w:hAnsi="Times New Roman" w:eastAsia="仿宋" w:cs="Times New Roman"/>
                <w:color w:val="auto"/>
                <w:sz w:val="24"/>
                <w:szCs w:val="24"/>
                <w:highlight w:val="none"/>
                <w:lang w:val="en-US" w:eastAsia="zh-CN"/>
              </w:rPr>
              <w:t>15962785058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18</w:t>
            </w:r>
          </w:p>
        </w:tc>
        <w:tc>
          <w:tcPr>
            <w:tcW w:w="4270" w:type="dxa"/>
            <w:noWrap w:val="0"/>
            <w:vAlign w:val="center"/>
          </w:tcPr>
          <w:p>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hAnsi="仿宋" w:eastAsia="仿宋" w:cs="Times New Roman"/>
                <w:color w:val="auto"/>
                <w:kern w:val="0"/>
                <w:sz w:val="24"/>
                <w:szCs w:val="24"/>
                <w:lang w:val="en-US" w:eastAsia="zh-CN"/>
              </w:rPr>
              <w:t>南通赛日磁电有限公司</w:t>
            </w:r>
          </w:p>
        </w:tc>
        <w:tc>
          <w:tcPr>
            <w:tcW w:w="2645" w:type="dxa"/>
            <w:noWrap w:val="0"/>
            <w:vAlign w:val="center"/>
          </w:tcPr>
          <w:p>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ascii="Times New Roman" w:hAnsi="仿宋" w:eastAsia="仿宋" w:cs="Times New Roman"/>
                <w:color w:val="auto"/>
                <w:kern w:val="0"/>
                <w:sz w:val="24"/>
                <w:szCs w:val="24"/>
                <w:lang w:val="en-US" w:eastAsia="zh-CN"/>
              </w:rPr>
              <w:t>13301476959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19</w:t>
            </w:r>
          </w:p>
        </w:tc>
        <w:tc>
          <w:tcPr>
            <w:tcW w:w="4270" w:type="dxa"/>
            <w:noWrap w:val="0"/>
            <w:vAlign w:val="center"/>
          </w:tcPr>
          <w:p>
            <w:pPr>
              <w:ind w:left="0" w:leftChars="0" w:firstLine="0" w:firstLineChars="0"/>
              <w:jc w:val="center"/>
              <w:rPr>
                <w:rFonts w:hint="eastAsia" w:ascii="Times New Roman" w:hAnsi="仿宋" w:eastAsia="仿宋" w:cs="Times New Roman"/>
                <w:color w:val="auto"/>
                <w:kern w:val="0"/>
                <w:sz w:val="24"/>
                <w:szCs w:val="24"/>
                <w:lang w:val="en-US" w:eastAsia="zh-CN"/>
              </w:rPr>
            </w:pPr>
            <w:r>
              <w:rPr>
                <w:rFonts w:hint="eastAsia" w:hAnsi="仿宋" w:eastAsia="仿宋" w:cs="Times New Roman"/>
                <w:color w:val="auto"/>
                <w:kern w:val="0"/>
                <w:sz w:val="24"/>
                <w:szCs w:val="24"/>
                <w:lang w:val="en-US" w:eastAsia="zh-CN"/>
              </w:rPr>
              <w:t>海安日进机械有限公司</w:t>
            </w:r>
          </w:p>
        </w:tc>
        <w:tc>
          <w:tcPr>
            <w:tcW w:w="2645" w:type="dxa"/>
            <w:noWrap w:val="0"/>
            <w:vAlign w:val="center"/>
          </w:tcPr>
          <w:p>
            <w:pPr>
              <w:ind w:left="0" w:leftChars="0" w:firstLine="0" w:firstLineChars="0"/>
              <w:jc w:val="center"/>
              <w:rPr>
                <w:rFonts w:hint="eastAsia" w:ascii="Times New Roman" w:hAnsi="仿宋" w:eastAsia="仿宋" w:cs="Times New Roman"/>
                <w:color w:val="auto"/>
                <w:kern w:val="0"/>
                <w:sz w:val="24"/>
                <w:szCs w:val="24"/>
                <w:lang w:val="en-US" w:eastAsia="zh-CN"/>
              </w:rPr>
            </w:pPr>
            <w:r>
              <w:rPr>
                <w:rFonts w:hint="eastAsia" w:ascii="Times New Roman" w:hAnsi="仿宋" w:eastAsia="仿宋" w:cs="Times New Roman"/>
                <w:color w:val="auto"/>
                <w:kern w:val="0"/>
                <w:sz w:val="24"/>
                <w:szCs w:val="24"/>
                <w:lang w:val="en-US" w:eastAsia="zh-CN"/>
              </w:rPr>
              <w:t>15251322999</w:t>
            </w:r>
          </w:p>
        </w:tc>
      </w:tr>
    </w:tbl>
    <w:p>
      <w:pPr>
        <w:widowControl/>
        <w:shd w:val="clear" w:color="auto" w:fill="FFFFFF"/>
        <w:adjustRightInd w:val="0"/>
        <w:snapToGrid w:val="0"/>
        <w:spacing w:before="120" w:beforeLines="50"/>
        <w:ind w:firstLine="0" w:firstLineChars="0"/>
        <w:rPr>
          <w:rFonts w:hint="default" w:ascii="Times New Roman" w:hAnsi="Times New Roman" w:eastAsia="仿宋" w:cs="Times New Roman"/>
          <w:color w:val="auto"/>
          <w:kern w:val="0"/>
          <w:sz w:val="28"/>
          <w:szCs w:val="28"/>
          <w:highlight w:val="none"/>
        </w:rPr>
      </w:pP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rPr>
      </w:pPr>
      <w:bookmarkStart w:id="49" w:name="_GoBack"/>
      <w:bookmarkEnd w:id="49"/>
    </w:p>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雅黑宋体">
    <w:altName w:val="宋体"/>
    <w:panose1 w:val="00000000000000000000"/>
    <w:charset w:val="86"/>
    <w:family w:val="auto"/>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w:rPr>
        <w:lang w:val="zh-CN"/>
      </w:rPr>
      <w:t xml:space="preserve"> </w:t>
    </w:r>
  </w:p>
  <w:p>
    <w:pPr>
      <w:pStyle w:val="23"/>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both"/>
      <w:rPr>
        <w:rFonts w:hint="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AUj24QEAAMMDAAAOAAAA&#10;AAAAAAEAIAAAAB4BAABkcnMvZTJvRG9jLnhtbFBLBQYAAAAABgAGAFkBAABxBQAAAAA=&#10;">
              <v:fill on="f" focussize="0,0"/>
              <v:stroke on="f"/>
              <v:imagedata o:title=""/>
              <o:lock v:ext="edit" aspectratio="f"/>
              <v:textbox inset="0mm,0mm,0mm,0mm" style="mso-fit-shape-to-text:t;">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南通隆钿机电有限公司突发环境事件应急预案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70AAA"/>
    <w:multiLevelType w:val="singleLevel"/>
    <w:tmpl w:val="93E70AAA"/>
    <w:lvl w:ilvl="0" w:tentative="0">
      <w:start w:val="1"/>
      <w:numFmt w:val="decimal"/>
      <w:suff w:val="nothing"/>
      <w:lvlText w:val="（%1）"/>
      <w:lvlJc w:val="left"/>
    </w:lvl>
  </w:abstractNum>
  <w:abstractNum w:abstractNumId="1">
    <w:nsid w:val="D4F12E26"/>
    <w:multiLevelType w:val="singleLevel"/>
    <w:tmpl w:val="D4F12E26"/>
    <w:lvl w:ilvl="0" w:tentative="0">
      <w:start w:val="1"/>
      <w:numFmt w:val="bullet"/>
      <w:pStyle w:val="14"/>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zIzYWNiM2IxMWRjZGFmY2I0N2FhNmRhNzIxOGMifQ=="/>
  </w:docVars>
  <w:rsids>
    <w:rsidRoot w:val="001233CB"/>
    <w:rsid w:val="00000007"/>
    <w:rsid w:val="000006B5"/>
    <w:rsid w:val="0000093E"/>
    <w:rsid w:val="0000177B"/>
    <w:rsid w:val="00001826"/>
    <w:rsid w:val="00001F55"/>
    <w:rsid w:val="00002434"/>
    <w:rsid w:val="000025C4"/>
    <w:rsid w:val="000031E3"/>
    <w:rsid w:val="000035F8"/>
    <w:rsid w:val="0000364D"/>
    <w:rsid w:val="0000386A"/>
    <w:rsid w:val="000038F1"/>
    <w:rsid w:val="00003B5D"/>
    <w:rsid w:val="000040E4"/>
    <w:rsid w:val="0000481D"/>
    <w:rsid w:val="00004823"/>
    <w:rsid w:val="000048A4"/>
    <w:rsid w:val="00004A58"/>
    <w:rsid w:val="00005A51"/>
    <w:rsid w:val="00005A8E"/>
    <w:rsid w:val="00005ABC"/>
    <w:rsid w:val="00005BC7"/>
    <w:rsid w:val="00005D5C"/>
    <w:rsid w:val="00005E79"/>
    <w:rsid w:val="0000665B"/>
    <w:rsid w:val="000108A6"/>
    <w:rsid w:val="00010CD0"/>
    <w:rsid w:val="000111FF"/>
    <w:rsid w:val="00011542"/>
    <w:rsid w:val="00011BF3"/>
    <w:rsid w:val="000121E4"/>
    <w:rsid w:val="000124FD"/>
    <w:rsid w:val="00012CA6"/>
    <w:rsid w:val="00012FAF"/>
    <w:rsid w:val="00012FF3"/>
    <w:rsid w:val="0001362D"/>
    <w:rsid w:val="00013753"/>
    <w:rsid w:val="00013BE8"/>
    <w:rsid w:val="0001446C"/>
    <w:rsid w:val="00014670"/>
    <w:rsid w:val="00015A08"/>
    <w:rsid w:val="000167DD"/>
    <w:rsid w:val="00016F21"/>
    <w:rsid w:val="00016FD5"/>
    <w:rsid w:val="00020704"/>
    <w:rsid w:val="00020B43"/>
    <w:rsid w:val="00021464"/>
    <w:rsid w:val="000214EC"/>
    <w:rsid w:val="0002172B"/>
    <w:rsid w:val="000218E1"/>
    <w:rsid w:val="00021A55"/>
    <w:rsid w:val="00021B0E"/>
    <w:rsid w:val="00021F1D"/>
    <w:rsid w:val="000221D9"/>
    <w:rsid w:val="0002273E"/>
    <w:rsid w:val="00022811"/>
    <w:rsid w:val="00023F69"/>
    <w:rsid w:val="00024093"/>
    <w:rsid w:val="0002433F"/>
    <w:rsid w:val="00024938"/>
    <w:rsid w:val="00024ACA"/>
    <w:rsid w:val="00024BA7"/>
    <w:rsid w:val="00024EF7"/>
    <w:rsid w:val="00024F71"/>
    <w:rsid w:val="00025A18"/>
    <w:rsid w:val="00025CB9"/>
    <w:rsid w:val="0002636B"/>
    <w:rsid w:val="000269F7"/>
    <w:rsid w:val="00026DA2"/>
    <w:rsid w:val="00027BC9"/>
    <w:rsid w:val="00027D19"/>
    <w:rsid w:val="000305B5"/>
    <w:rsid w:val="00030FED"/>
    <w:rsid w:val="00031044"/>
    <w:rsid w:val="000315DF"/>
    <w:rsid w:val="0003178C"/>
    <w:rsid w:val="00031865"/>
    <w:rsid w:val="00031C47"/>
    <w:rsid w:val="000328A4"/>
    <w:rsid w:val="000328F8"/>
    <w:rsid w:val="00032C0F"/>
    <w:rsid w:val="00032CAC"/>
    <w:rsid w:val="000333F8"/>
    <w:rsid w:val="00033A23"/>
    <w:rsid w:val="00033A5A"/>
    <w:rsid w:val="000345A5"/>
    <w:rsid w:val="00034A54"/>
    <w:rsid w:val="00034A58"/>
    <w:rsid w:val="00034C7E"/>
    <w:rsid w:val="00035AE4"/>
    <w:rsid w:val="0003605E"/>
    <w:rsid w:val="00036092"/>
    <w:rsid w:val="0003655E"/>
    <w:rsid w:val="00036B4B"/>
    <w:rsid w:val="00036DC3"/>
    <w:rsid w:val="00036E01"/>
    <w:rsid w:val="00037FB9"/>
    <w:rsid w:val="00040637"/>
    <w:rsid w:val="000416C6"/>
    <w:rsid w:val="0004188F"/>
    <w:rsid w:val="00041C17"/>
    <w:rsid w:val="00041CC0"/>
    <w:rsid w:val="00041E11"/>
    <w:rsid w:val="00041F4C"/>
    <w:rsid w:val="000420DE"/>
    <w:rsid w:val="000421A8"/>
    <w:rsid w:val="0004239D"/>
    <w:rsid w:val="00043424"/>
    <w:rsid w:val="00043593"/>
    <w:rsid w:val="00043649"/>
    <w:rsid w:val="00043C3F"/>
    <w:rsid w:val="00043D98"/>
    <w:rsid w:val="000443B9"/>
    <w:rsid w:val="00044519"/>
    <w:rsid w:val="000447A6"/>
    <w:rsid w:val="00044B06"/>
    <w:rsid w:val="00044CE1"/>
    <w:rsid w:val="00045428"/>
    <w:rsid w:val="00045545"/>
    <w:rsid w:val="000458DC"/>
    <w:rsid w:val="00045F07"/>
    <w:rsid w:val="00046752"/>
    <w:rsid w:val="00046DDC"/>
    <w:rsid w:val="000471E0"/>
    <w:rsid w:val="0004738D"/>
    <w:rsid w:val="00047D49"/>
    <w:rsid w:val="00047D4B"/>
    <w:rsid w:val="00047E67"/>
    <w:rsid w:val="00050C88"/>
    <w:rsid w:val="00050E5E"/>
    <w:rsid w:val="00050F8D"/>
    <w:rsid w:val="000518EF"/>
    <w:rsid w:val="00051B21"/>
    <w:rsid w:val="000524F9"/>
    <w:rsid w:val="00052C3B"/>
    <w:rsid w:val="00052F28"/>
    <w:rsid w:val="0005398B"/>
    <w:rsid w:val="00053D43"/>
    <w:rsid w:val="000544A0"/>
    <w:rsid w:val="00054E22"/>
    <w:rsid w:val="000559AC"/>
    <w:rsid w:val="00055C91"/>
    <w:rsid w:val="00056026"/>
    <w:rsid w:val="00056109"/>
    <w:rsid w:val="000565C9"/>
    <w:rsid w:val="0005790E"/>
    <w:rsid w:val="00057EBB"/>
    <w:rsid w:val="000601D8"/>
    <w:rsid w:val="000606A9"/>
    <w:rsid w:val="000608E6"/>
    <w:rsid w:val="00060FD6"/>
    <w:rsid w:val="00061040"/>
    <w:rsid w:val="000610A3"/>
    <w:rsid w:val="00061B13"/>
    <w:rsid w:val="00061F8E"/>
    <w:rsid w:val="00062A45"/>
    <w:rsid w:val="00062AB9"/>
    <w:rsid w:val="00063237"/>
    <w:rsid w:val="00063577"/>
    <w:rsid w:val="0006360D"/>
    <w:rsid w:val="00063632"/>
    <w:rsid w:val="000638C9"/>
    <w:rsid w:val="00063E9A"/>
    <w:rsid w:val="000648B3"/>
    <w:rsid w:val="00064B23"/>
    <w:rsid w:val="00065310"/>
    <w:rsid w:val="00065963"/>
    <w:rsid w:val="00065CA5"/>
    <w:rsid w:val="00066472"/>
    <w:rsid w:val="00066B5F"/>
    <w:rsid w:val="000674F1"/>
    <w:rsid w:val="000676AE"/>
    <w:rsid w:val="00067794"/>
    <w:rsid w:val="0007073D"/>
    <w:rsid w:val="00071300"/>
    <w:rsid w:val="00071A71"/>
    <w:rsid w:val="00071CA3"/>
    <w:rsid w:val="00071E59"/>
    <w:rsid w:val="000720D6"/>
    <w:rsid w:val="00072206"/>
    <w:rsid w:val="00072507"/>
    <w:rsid w:val="00072684"/>
    <w:rsid w:val="00072EAF"/>
    <w:rsid w:val="00073038"/>
    <w:rsid w:val="00073538"/>
    <w:rsid w:val="00074123"/>
    <w:rsid w:val="00074647"/>
    <w:rsid w:val="00074F21"/>
    <w:rsid w:val="00075D36"/>
    <w:rsid w:val="00075DD8"/>
    <w:rsid w:val="00075E15"/>
    <w:rsid w:val="00075F7C"/>
    <w:rsid w:val="000760B4"/>
    <w:rsid w:val="000760FC"/>
    <w:rsid w:val="00076EF5"/>
    <w:rsid w:val="00077206"/>
    <w:rsid w:val="00077411"/>
    <w:rsid w:val="00077B74"/>
    <w:rsid w:val="00077F57"/>
    <w:rsid w:val="000809A4"/>
    <w:rsid w:val="000823DD"/>
    <w:rsid w:val="0008370C"/>
    <w:rsid w:val="00083BC9"/>
    <w:rsid w:val="00084E60"/>
    <w:rsid w:val="000855B2"/>
    <w:rsid w:val="00085A79"/>
    <w:rsid w:val="00085E1C"/>
    <w:rsid w:val="000860E3"/>
    <w:rsid w:val="00086615"/>
    <w:rsid w:val="00086634"/>
    <w:rsid w:val="0008672D"/>
    <w:rsid w:val="0008687E"/>
    <w:rsid w:val="00086DAD"/>
    <w:rsid w:val="000879F8"/>
    <w:rsid w:val="00087A98"/>
    <w:rsid w:val="000905F4"/>
    <w:rsid w:val="0009073F"/>
    <w:rsid w:val="0009075B"/>
    <w:rsid w:val="000907BF"/>
    <w:rsid w:val="00091031"/>
    <w:rsid w:val="000913A7"/>
    <w:rsid w:val="00091C76"/>
    <w:rsid w:val="00091EA9"/>
    <w:rsid w:val="00091FAB"/>
    <w:rsid w:val="000925AF"/>
    <w:rsid w:val="00092EED"/>
    <w:rsid w:val="0009338C"/>
    <w:rsid w:val="000942F2"/>
    <w:rsid w:val="000942F8"/>
    <w:rsid w:val="000944EF"/>
    <w:rsid w:val="000945C5"/>
    <w:rsid w:val="00094725"/>
    <w:rsid w:val="00094C4D"/>
    <w:rsid w:val="000955B7"/>
    <w:rsid w:val="000959EE"/>
    <w:rsid w:val="0009631C"/>
    <w:rsid w:val="000965A8"/>
    <w:rsid w:val="00096639"/>
    <w:rsid w:val="00096CCB"/>
    <w:rsid w:val="00096FCA"/>
    <w:rsid w:val="000975D8"/>
    <w:rsid w:val="000978DB"/>
    <w:rsid w:val="00097F7E"/>
    <w:rsid w:val="000A072C"/>
    <w:rsid w:val="000A0B39"/>
    <w:rsid w:val="000A0C18"/>
    <w:rsid w:val="000A0EC9"/>
    <w:rsid w:val="000A134F"/>
    <w:rsid w:val="000A17C9"/>
    <w:rsid w:val="000A1D60"/>
    <w:rsid w:val="000A2D46"/>
    <w:rsid w:val="000A350E"/>
    <w:rsid w:val="000A35EA"/>
    <w:rsid w:val="000A36C8"/>
    <w:rsid w:val="000A45EB"/>
    <w:rsid w:val="000A4605"/>
    <w:rsid w:val="000A5554"/>
    <w:rsid w:val="000A5591"/>
    <w:rsid w:val="000A66CE"/>
    <w:rsid w:val="000A6810"/>
    <w:rsid w:val="000A6925"/>
    <w:rsid w:val="000A6BD2"/>
    <w:rsid w:val="000A6CBD"/>
    <w:rsid w:val="000A76F5"/>
    <w:rsid w:val="000A7785"/>
    <w:rsid w:val="000B02DE"/>
    <w:rsid w:val="000B0426"/>
    <w:rsid w:val="000B0F4B"/>
    <w:rsid w:val="000B10DB"/>
    <w:rsid w:val="000B353D"/>
    <w:rsid w:val="000B3BB7"/>
    <w:rsid w:val="000B4438"/>
    <w:rsid w:val="000B44FB"/>
    <w:rsid w:val="000B5147"/>
    <w:rsid w:val="000B53BA"/>
    <w:rsid w:val="000B56FA"/>
    <w:rsid w:val="000B586A"/>
    <w:rsid w:val="000B5CC6"/>
    <w:rsid w:val="000B6117"/>
    <w:rsid w:val="000B6200"/>
    <w:rsid w:val="000B6564"/>
    <w:rsid w:val="000B7572"/>
    <w:rsid w:val="000B7691"/>
    <w:rsid w:val="000B7839"/>
    <w:rsid w:val="000C0117"/>
    <w:rsid w:val="000C04A4"/>
    <w:rsid w:val="000C143C"/>
    <w:rsid w:val="000C1A33"/>
    <w:rsid w:val="000C205B"/>
    <w:rsid w:val="000C211A"/>
    <w:rsid w:val="000C2783"/>
    <w:rsid w:val="000C323E"/>
    <w:rsid w:val="000C3851"/>
    <w:rsid w:val="000C3A31"/>
    <w:rsid w:val="000C3B00"/>
    <w:rsid w:val="000C4636"/>
    <w:rsid w:val="000C4D33"/>
    <w:rsid w:val="000C591B"/>
    <w:rsid w:val="000C5B14"/>
    <w:rsid w:val="000C604E"/>
    <w:rsid w:val="000C68F5"/>
    <w:rsid w:val="000C6B80"/>
    <w:rsid w:val="000C6D27"/>
    <w:rsid w:val="000C6D64"/>
    <w:rsid w:val="000C6E26"/>
    <w:rsid w:val="000C740E"/>
    <w:rsid w:val="000C77E2"/>
    <w:rsid w:val="000D02A4"/>
    <w:rsid w:val="000D0B91"/>
    <w:rsid w:val="000D0EB5"/>
    <w:rsid w:val="000D189E"/>
    <w:rsid w:val="000D1987"/>
    <w:rsid w:val="000D1D3E"/>
    <w:rsid w:val="000D26B9"/>
    <w:rsid w:val="000D2F4B"/>
    <w:rsid w:val="000D318E"/>
    <w:rsid w:val="000D36DD"/>
    <w:rsid w:val="000D38B3"/>
    <w:rsid w:val="000D3F14"/>
    <w:rsid w:val="000D4064"/>
    <w:rsid w:val="000D4091"/>
    <w:rsid w:val="000D4196"/>
    <w:rsid w:val="000D42D5"/>
    <w:rsid w:val="000D4439"/>
    <w:rsid w:val="000D5489"/>
    <w:rsid w:val="000D5A44"/>
    <w:rsid w:val="000D5C10"/>
    <w:rsid w:val="000D6683"/>
    <w:rsid w:val="000D6E24"/>
    <w:rsid w:val="000E3C97"/>
    <w:rsid w:val="000E3F41"/>
    <w:rsid w:val="000E4B1F"/>
    <w:rsid w:val="000E4F75"/>
    <w:rsid w:val="000E5B1E"/>
    <w:rsid w:val="000E5DA3"/>
    <w:rsid w:val="000E5E21"/>
    <w:rsid w:val="000E63D6"/>
    <w:rsid w:val="000E6559"/>
    <w:rsid w:val="000E66CB"/>
    <w:rsid w:val="000E6C0D"/>
    <w:rsid w:val="000E6C12"/>
    <w:rsid w:val="000E756A"/>
    <w:rsid w:val="000E7806"/>
    <w:rsid w:val="000F07DD"/>
    <w:rsid w:val="000F099C"/>
    <w:rsid w:val="000F0BB9"/>
    <w:rsid w:val="000F1C13"/>
    <w:rsid w:val="000F2D80"/>
    <w:rsid w:val="000F33E8"/>
    <w:rsid w:val="000F33F2"/>
    <w:rsid w:val="000F3A7C"/>
    <w:rsid w:val="000F3E45"/>
    <w:rsid w:val="000F4D33"/>
    <w:rsid w:val="000F54EA"/>
    <w:rsid w:val="000F5891"/>
    <w:rsid w:val="000F5BF2"/>
    <w:rsid w:val="000F5C1A"/>
    <w:rsid w:val="000F67D8"/>
    <w:rsid w:val="000F6BB6"/>
    <w:rsid w:val="000F6BED"/>
    <w:rsid w:val="000F6EA0"/>
    <w:rsid w:val="000F6FD7"/>
    <w:rsid w:val="000F772C"/>
    <w:rsid w:val="001007C0"/>
    <w:rsid w:val="0010082D"/>
    <w:rsid w:val="00100840"/>
    <w:rsid w:val="00101AAF"/>
    <w:rsid w:val="00101B76"/>
    <w:rsid w:val="00101B87"/>
    <w:rsid w:val="00101EE9"/>
    <w:rsid w:val="001020BD"/>
    <w:rsid w:val="001022B2"/>
    <w:rsid w:val="00102CFA"/>
    <w:rsid w:val="00103091"/>
    <w:rsid w:val="001038E4"/>
    <w:rsid w:val="00103C80"/>
    <w:rsid w:val="00103E7A"/>
    <w:rsid w:val="001045F9"/>
    <w:rsid w:val="00104FF7"/>
    <w:rsid w:val="0010508A"/>
    <w:rsid w:val="001052A3"/>
    <w:rsid w:val="00105E60"/>
    <w:rsid w:val="00105EB0"/>
    <w:rsid w:val="001062E0"/>
    <w:rsid w:val="00106380"/>
    <w:rsid w:val="00106600"/>
    <w:rsid w:val="0010677C"/>
    <w:rsid w:val="00106801"/>
    <w:rsid w:val="00106A79"/>
    <w:rsid w:val="00106D90"/>
    <w:rsid w:val="00106E56"/>
    <w:rsid w:val="00107D24"/>
    <w:rsid w:val="00107E7A"/>
    <w:rsid w:val="0011043D"/>
    <w:rsid w:val="00111205"/>
    <w:rsid w:val="00111290"/>
    <w:rsid w:val="00111665"/>
    <w:rsid w:val="001118F1"/>
    <w:rsid w:val="001120CA"/>
    <w:rsid w:val="0011226C"/>
    <w:rsid w:val="001123A1"/>
    <w:rsid w:val="00112860"/>
    <w:rsid w:val="00112D48"/>
    <w:rsid w:val="00112FC0"/>
    <w:rsid w:val="00113938"/>
    <w:rsid w:val="00113C7F"/>
    <w:rsid w:val="00113DC6"/>
    <w:rsid w:val="00113F3E"/>
    <w:rsid w:val="001141EE"/>
    <w:rsid w:val="001142E2"/>
    <w:rsid w:val="00114462"/>
    <w:rsid w:val="00114EDE"/>
    <w:rsid w:val="00115624"/>
    <w:rsid w:val="00115B8D"/>
    <w:rsid w:val="0011645D"/>
    <w:rsid w:val="0011761E"/>
    <w:rsid w:val="001176DE"/>
    <w:rsid w:val="001200D9"/>
    <w:rsid w:val="0012118C"/>
    <w:rsid w:val="00121205"/>
    <w:rsid w:val="00121ABB"/>
    <w:rsid w:val="00122F84"/>
    <w:rsid w:val="001231E3"/>
    <w:rsid w:val="0012335E"/>
    <w:rsid w:val="001233CB"/>
    <w:rsid w:val="001235D1"/>
    <w:rsid w:val="001237D8"/>
    <w:rsid w:val="001242EA"/>
    <w:rsid w:val="00124430"/>
    <w:rsid w:val="00124520"/>
    <w:rsid w:val="00124530"/>
    <w:rsid w:val="001246BC"/>
    <w:rsid w:val="00124829"/>
    <w:rsid w:val="00124B2A"/>
    <w:rsid w:val="00124E59"/>
    <w:rsid w:val="00125362"/>
    <w:rsid w:val="001254A1"/>
    <w:rsid w:val="00125648"/>
    <w:rsid w:val="00125718"/>
    <w:rsid w:val="001262FF"/>
    <w:rsid w:val="001264B9"/>
    <w:rsid w:val="001268F0"/>
    <w:rsid w:val="00126C94"/>
    <w:rsid w:val="00127029"/>
    <w:rsid w:val="00127454"/>
    <w:rsid w:val="00127BA4"/>
    <w:rsid w:val="00127E12"/>
    <w:rsid w:val="001305C3"/>
    <w:rsid w:val="001307E2"/>
    <w:rsid w:val="001317C3"/>
    <w:rsid w:val="00132060"/>
    <w:rsid w:val="0013207C"/>
    <w:rsid w:val="00132231"/>
    <w:rsid w:val="0013278F"/>
    <w:rsid w:val="00133179"/>
    <w:rsid w:val="00133AE9"/>
    <w:rsid w:val="00133BCE"/>
    <w:rsid w:val="00133D00"/>
    <w:rsid w:val="001342EE"/>
    <w:rsid w:val="001348E5"/>
    <w:rsid w:val="0013498F"/>
    <w:rsid w:val="001352E1"/>
    <w:rsid w:val="00135A9B"/>
    <w:rsid w:val="0013615B"/>
    <w:rsid w:val="00136286"/>
    <w:rsid w:val="0013644A"/>
    <w:rsid w:val="001368A8"/>
    <w:rsid w:val="00136984"/>
    <w:rsid w:val="00137648"/>
    <w:rsid w:val="00140EF6"/>
    <w:rsid w:val="00141700"/>
    <w:rsid w:val="00141792"/>
    <w:rsid w:val="00141F41"/>
    <w:rsid w:val="00142BA5"/>
    <w:rsid w:val="00143153"/>
    <w:rsid w:val="001437AE"/>
    <w:rsid w:val="00143996"/>
    <w:rsid w:val="00143A06"/>
    <w:rsid w:val="00143C78"/>
    <w:rsid w:val="0014421F"/>
    <w:rsid w:val="00145722"/>
    <w:rsid w:val="00145930"/>
    <w:rsid w:val="001463CA"/>
    <w:rsid w:val="00146959"/>
    <w:rsid w:val="0014754A"/>
    <w:rsid w:val="0014779B"/>
    <w:rsid w:val="00147EA8"/>
    <w:rsid w:val="00147EB3"/>
    <w:rsid w:val="00150323"/>
    <w:rsid w:val="00150772"/>
    <w:rsid w:val="00150A73"/>
    <w:rsid w:val="00150CD8"/>
    <w:rsid w:val="001510A0"/>
    <w:rsid w:val="001512D7"/>
    <w:rsid w:val="001529AF"/>
    <w:rsid w:val="00152B57"/>
    <w:rsid w:val="00152B84"/>
    <w:rsid w:val="0015304A"/>
    <w:rsid w:val="00153386"/>
    <w:rsid w:val="00153517"/>
    <w:rsid w:val="00153F89"/>
    <w:rsid w:val="001545C4"/>
    <w:rsid w:val="00154A6A"/>
    <w:rsid w:val="00154B6A"/>
    <w:rsid w:val="00154D04"/>
    <w:rsid w:val="00154D30"/>
    <w:rsid w:val="00154D37"/>
    <w:rsid w:val="00154F14"/>
    <w:rsid w:val="00155076"/>
    <w:rsid w:val="00155549"/>
    <w:rsid w:val="0015569F"/>
    <w:rsid w:val="0015576E"/>
    <w:rsid w:val="00155DAC"/>
    <w:rsid w:val="00155ECF"/>
    <w:rsid w:val="001570D9"/>
    <w:rsid w:val="00157188"/>
    <w:rsid w:val="001575FA"/>
    <w:rsid w:val="00157BFB"/>
    <w:rsid w:val="0016046F"/>
    <w:rsid w:val="00160DAC"/>
    <w:rsid w:val="001614E6"/>
    <w:rsid w:val="00162272"/>
    <w:rsid w:val="001635B8"/>
    <w:rsid w:val="0016370E"/>
    <w:rsid w:val="00163984"/>
    <w:rsid w:val="001643B3"/>
    <w:rsid w:val="0016505A"/>
    <w:rsid w:val="001652EE"/>
    <w:rsid w:val="001653C8"/>
    <w:rsid w:val="00165690"/>
    <w:rsid w:val="00165AF5"/>
    <w:rsid w:val="00166898"/>
    <w:rsid w:val="001670D5"/>
    <w:rsid w:val="0016763E"/>
    <w:rsid w:val="001676E1"/>
    <w:rsid w:val="001677B6"/>
    <w:rsid w:val="00167DFF"/>
    <w:rsid w:val="001711C4"/>
    <w:rsid w:val="001715A9"/>
    <w:rsid w:val="001717D2"/>
    <w:rsid w:val="00171C7D"/>
    <w:rsid w:val="00171F74"/>
    <w:rsid w:val="00172595"/>
    <w:rsid w:val="001725CE"/>
    <w:rsid w:val="00173A00"/>
    <w:rsid w:val="00174303"/>
    <w:rsid w:val="00174C5A"/>
    <w:rsid w:val="0017506E"/>
    <w:rsid w:val="001750AD"/>
    <w:rsid w:val="0017538B"/>
    <w:rsid w:val="001756A6"/>
    <w:rsid w:val="00175831"/>
    <w:rsid w:val="00175EB7"/>
    <w:rsid w:val="00175F29"/>
    <w:rsid w:val="0017600E"/>
    <w:rsid w:val="001760C6"/>
    <w:rsid w:val="00176494"/>
    <w:rsid w:val="00176FEC"/>
    <w:rsid w:val="0018016C"/>
    <w:rsid w:val="001821B4"/>
    <w:rsid w:val="00182DDE"/>
    <w:rsid w:val="00184383"/>
    <w:rsid w:val="001848B8"/>
    <w:rsid w:val="00184F9C"/>
    <w:rsid w:val="00185A4D"/>
    <w:rsid w:val="00185CB9"/>
    <w:rsid w:val="0018663B"/>
    <w:rsid w:val="001869A6"/>
    <w:rsid w:val="00186CF8"/>
    <w:rsid w:val="00186FB2"/>
    <w:rsid w:val="001871C4"/>
    <w:rsid w:val="00187930"/>
    <w:rsid w:val="00187C86"/>
    <w:rsid w:val="00190288"/>
    <w:rsid w:val="0019047F"/>
    <w:rsid w:val="00190516"/>
    <w:rsid w:val="00190728"/>
    <w:rsid w:val="0019082C"/>
    <w:rsid w:val="001913DA"/>
    <w:rsid w:val="00192295"/>
    <w:rsid w:val="001924E1"/>
    <w:rsid w:val="001931FD"/>
    <w:rsid w:val="0019354F"/>
    <w:rsid w:val="0019388C"/>
    <w:rsid w:val="001941B6"/>
    <w:rsid w:val="001953BB"/>
    <w:rsid w:val="00195E69"/>
    <w:rsid w:val="00196765"/>
    <w:rsid w:val="00196C8F"/>
    <w:rsid w:val="00196E8C"/>
    <w:rsid w:val="001973B7"/>
    <w:rsid w:val="00197985"/>
    <w:rsid w:val="001A0465"/>
    <w:rsid w:val="001A04BD"/>
    <w:rsid w:val="001A07AD"/>
    <w:rsid w:val="001A13CE"/>
    <w:rsid w:val="001A1511"/>
    <w:rsid w:val="001A21AC"/>
    <w:rsid w:val="001A339B"/>
    <w:rsid w:val="001A3912"/>
    <w:rsid w:val="001A4A1B"/>
    <w:rsid w:val="001A4CC3"/>
    <w:rsid w:val="001A57A0"/>
    <w:rsid w:val="001A6157"/>
    <w:rsid w:val="001A6447"/>
    <w:rsid w:val="001A6B21"/>
    <w:rsid w:val="001A6D2E"/>
    <w:rsid w:val="001A6E8D"/>
    <w:rsid w:val="001A7B90"/>
    <w:rsid w:val="001B08C4"/>
    <w:rsid w:val="001B0EB0"/>
    <w:rsid w:val="001B1C09"/>
    <w:rsid w:val="001B1D20"/>
    <w:rsid w:val="001B2151"/>
    <w:rsid w:val="001B21B8"/>
    <w:rsid w:val="001B270E"/>
    <w:rsid w:val="001B29D8"/>
    <w:rsid w:val="001B38F8"/>
    <w:rsid w:val="001B4071"/>
    <w:rsid w:val="001B4692"/>
    <w:rsid w:val="001B4706"/>
    <w:rsid w:val="001B47CC"/>
    <w:rsid w:val="001B490C"/>
    <w:rsid w:val="001B4E07"/>
    <w:rsid w:val="001B4FA8"/>
    <w:rsid w:val="001B54B8"/>
    <w:rsid w:val="001B55A3"/>
    <w:rsid w:val="001B62F4"/>
    <w:rsid w:val="001B6EF1"/>
    <w:rsid w:val="001B7163"/>
    <w:rsid w:val="001B7C51"/>
    <w:rsid w:val="001C0482"/>
    <w:rsid w:val="001C0B62"/>
    <w:rsid w:val="001C0C2E"/>
    <w:rsid w:val="001C0D20"/>
    <w:rsid w:val="001C1B73"/>
    <w:rsid w:val="001C1F9D"/>
    <w:rsid w:val="001C254F"/>
    <w:rsid w:val="001C25F0"/>
    <w:rsid w:val="001C265C"/>
    <w:rsid w:val="001C28BB"/>
    <w:rsid w:val="001C4080"/>
    <w:rsid w:val="001C421F"/>
    <w:rsid w:val="001C4357"/>
    <w:rsid w:val="001C4CDD"/>
    <w:rsid w:val="001C530F"/>
    <w:rsid w:val="001C5A08"/>
    <w:rsid w:val="001C61B2"/>
    <w:rsid w:val="001C624D"/>
    <w:rsid w:val="001C69DE"/>
    <w:rsid w:val="001C6FD9"/>
    <w:rsid w:val="001C7C0E"/>
    <w:rsid w:val="001C7EFD"/>
    <w:rsid w:val="001D0AF0"/>
    <w:rsid w:val="001D15B3"/>
    <w:rsid w:val="001D15E0"/>
    <w:rsid w:val="001D18A7"/>
    <w:rsid w:val="001D1EFA"/>
    <w:rsid w:val="001D3244"/>
    <w:rsid w:val="001D3678"/>
    <w:rsid w:val="001D3BAB"/>
    <w:rsid w:val="001D3BE6"/>
    <w:rsid w:val="001D3D6A"/>
    <w:rsid w:val="001D4DEC"/>
    <w:rsid w:val="001D5782"/>
    <w:rsid w:val="001D5DE3"/>
    <w:rsid w:val="001D6255"/>
    <w:rsid w:val="001D676C"/>
    <w:rsid w:val="001D6C00"/>
    <w:rsid w:val="001D6D9B"/>
    <w:rsid w:val="001D6DBC"/>
    <w:rsid w:val="001D715B"/>
    <w:rsid w:val="001D7760"/>
    <w:rsid w:val="001D7A71"/>
    <w:rsid w:val="001D7DBA"/>
    <w:rsid w:val="001D7E52"/>
    <w:rsid w:val="001E00C8"/>
    <w:rsid w:val="001E107E"/>
    <w:rsid w:val="001E128A"/>
    <w:rsid w:val="001E15CC"/>
    <w:rsid w:val="001E1909"/>
    <w:rsid w:val="001E1937"/>
    <w:rsid w:val="001E21D0"/>
    <w:rsid w:val="001E244C"/>
    <w:rsid w:val="001E2648"/>
    <w:rsid w:val="001E29F8"/>
    <w:rsid w:val="001E2EB9"/>
    <w:rsid w:val="001E351D"/>
    <w:rsid w:val="001E3A41"/>
    <w:rsid w:val="001E3D70"/>
    <w:rsid w:val="001E408A"/>
    <w:rsid w:val="001E4761"/>
    <w:rsid w:val="001E4DCF"/>
    <w:rsid w:val="001E57BC"/>
    <w:rsid w:val="001E5D2E"/>
    <w:rsid w:val="001E6FC9"/>
    <w:rsid w:val="001E736E"/>
    <w:rsid w:val="001E75B4"/>
    <w:rsid w:val="001E7B8B"/>
    <w:rsid w:val="001F04EC"/>
    <w:rsid w:val="001F0B75"/>
    <w:rsid w:val="001F0DD0"/>
    <w:rsid w:val="001F0EF4"/>
    <w:rsid w:val="001F25D3"/>
    <w:rsid w:val="001F2BC2"/>
    <w:rsid w:val="001F54ED"/>
    <w:rsid w:val="001F5875"/>
    <w:rsid w:val="001F6461"/>
    <w:rsid w:val="001F6B75"/>
    <w:rsid w:val="001F6D7E"/>
    <w:rsid w:val="001F7094"/>
    <w:rsid w:val="001F7598"/>
    <w:rsid w:val="00200384"/>
    <w:rsid w:val="002009E8"/>
    <w:rsid w:val="00200A38"/>
    <w:rsid w:val="00201101"/>
    <w:rsid w:val="00201D11"/>
    <w:rsid w:val="002021E1"/>
    <w:rsid w:val="002027F4"/>
    <w:rsid w:val="002030B6"/>
    <w:rsid w:val="002031F8"/>
    <w:rsid w:val="00203AAE"/>
    <w:rsid w:val="0020416B"/>
    <w:rsid w:val="00204C14"/>
    <w:rsid w:val="00205CF0"/>
    <w:rsid w:val="00205F11"/>
    <w:rsid w:val="002060B8"/>
    <w:rsid w:val="002067B8"/>
    <w:rsid w:val="002068B5"/>
    <w:rsid w:val="00206DD3"/>
    <w:rsid w:val="00206DF6"/>
    <w:rsid w:val="00207DBD"/>
    <w:rsid w:val="0021045D"/>
    <w:rsid w:val="00210C72"/>
    <w:rsid w:val="00211149"/>
    <w:rsid w:val="002114FA"/>
    <w:rsid w:val="00212320"/>
    <w:rsid w:val="00212338"/>
    <w:rsid w:val="002123E9"/>
    <w:rsid w:val="002125FC"/>
    <w:rsid w:val="0021336D"/>
    <w:rsid w:val="002133B4"/>
    <w:rsid w:val="00213B97"/>
    <w:rsid w:val="0021408B"/>
    <w:rsid w:val="00214C62"/>
    <w:rsid w:val="00214FAC"/>
    <w:rsid w:val="00215430"/>
    <w:rsid w:val="0021549E"/>
    <w:rsid w:val="00215643"/>
    <w:rsid w:val="00215A2D"/>
    <w:rsid w:val="00215D79"/>
    <w:rsid w:val="002166DA"/>
    <w:rsid w:val="00217099"/>
    <w:rsid w:val="0021751A"/>
    <w:rsid w:val="00217834"/>
    <w:rsid w:val="00220956"/>
    <w:rsid w:val="00221749"/>
    <w:rsid w:val="0022263D"/>
    <w:rsid w:val="002229E3"/>
    <w:rsid w:val="00222B26"/>
    <w:rsid w:val="00222C84"/>
    <w:rsid w:val="00222E0F"/>
    <w:rsid w:val="00222E10"/>
    <w:rsid w:val="00222E9E"/>
    <w:rsid w:val="00223B68"/>
    <w:rsid w:val="00223D69"/>
    <w:rsid w:val="00224448"/>
    <w:rsid w:val="00224B64"/>
    <w:rsid w:val="002253B8"/>
    <w:rsid w:val="002258AA"/>
    <w:rsid w:val="00225A6C"/>
    <w:rsid w:val="0022623D"/>
    <w:rsid w:val="002263DB"/>
    <w:rsid w:val="00226529"/>
    <w:rsid w:val="00226737"/>
    <w:rsid w:val="00226AE6"/>
    <w:rsid w:val="00226DEA"/>
    <w:rsid w:val="002307CF"/>
    <w:rsid w:val="00230C50"/>
    <w:rsid w:val="00230E99"/>
    <w:rsid w:val="0023145D"/>
    <w:rsid w:val="0023212D"/>
    <w:rsid w:val="002322AF"/>
    <w:rsid w:val="0023245B"/>
    <w:rsid w:val="00232758"/>
    <w:rsid w:val="0023312A"/>
    <w:rsid w:val="002338D0"/>
    <w:rsid w:val="0023462B"/>
    <w:rsid w:val="00234651"/>
    <w:rsid w:val="00234946"/>
    <w:rsid w:val="00234D61"/>
    <w:rsid w:val="00234ECF"/>
    <w:rsid w:val="00235CF9"/>
    <w:rsid w:val="002362F5"/>
    <w:rsid w:val="002365A8"/>
    <w:rsid w:val="00236754"/>
    <w:rsid w:val="00236986"/>
    <w:rsid w:val="002371EA"/>
    <w:rsid w:val="00237238"/>
    <w:rsid w:val="0024007A"/>
    <w:rsid w:val="00240082"/>
    <w:rsid w:val="00240C35"/>
    <w:rsid w:val="00240C63"/>
    <w:rsid w:val="00240D12"/>
    <w:rsid w:val="00240E26"/>
    <w:rsid w:val="00240F55"/>
    <w:rsid w:val="0024107E"/>
    <w:rsid w:val="002415E0"/>
    <w:rsid w:val="002415E3"/>
    <w:rsid w:val="00241641"/>
    <w:rsid w:val="00241944"/>
    <w:rsid w:val="00241A99"/>
    <w:rsid w:val="00241D9E"/>
    <w:rsid w:val="0024427E"/>
    <w:rsid w:val="00244593"/>
    <w:rsid w:val="00245037"/>
    <w:rsid w:val="00245682"/>
    <w:rsid w:val="00245BCC"/>
    <w:rsid w:val="00245C1B"/>
    <w:rsid w:val="00246270"/>
    <w:rsid w:val="002467DF"/>
    <w:rsid w:val="00246A27"/>
    <w:rsid w:val="00246F33"/>
    <w:rsid w:val="00247193"/>
    <w:rsid w:val="00247293"/>
    <w:rsid w:val="00247A4F"/>
    <w:rsid w:val="0025070B"/>
    <w:rsid w:val="00250B8D"/>
    <w:rsid w:val="00250C87"/>
    <w:rsid w:val="00250DEF"/>
    <w:rsid w:val="00252902"/>
    <w:rsid w:val="0025297D"/>
    <w:rsid w:val="00252A63"/>
    <w:rsid w:val="00252E1A"/>
    <w:rsid w:val="0025328E"/>
    <w:rsid w:val="00253527"/>
    <w:rsid w:val="0025439A"/>
    <w:rsid w:val="00254950"/>
    <w:rsid w:val="00254A72"/>
    <w:rsid w:val="00254CE9"/>
    <w:rsid w:val="00254D60"/>
    <w:rsid w:val="0025516C"/>
    <w:rsid w:val="002554E2"/>
    <w:rsid w:val="00256306"/>
    <w:rsid w:val="00256795"/>
    <w:rsid w:val="00256AB3"/>
    <w:rsid w:val="002574F6"/>
    <w:rsid w:val="00257E5C"/>
    <w:rsid w:val="002603A2"/>
    <w:rsid w:val="002606D8"/>
    <w:rsid w:val="00261506"/>
    <w:rsid w:val="00262404"/>
    <w:rsid w:val="0026276B"/>
    <w:rsid w:val="00262C28"/>
    <w:rsid w:val="00262F0F"/>
    <w:rsid w:val="0026300B"/>
    <w:rsid w:val="00263546"/>
    <w:rsid w:val="002637CB"/>
    <w:rsid w:val="0026381E"/>
    <w:rsid w:val="002638A2"/>
    <w:rsid w:val="0026469D"/>
    <w:rsid w:val="00264A17"/>
    <w:rsid w:val="002656BE"/>
    <w:rsid w:val="00265A41"/>
    <w:rsid w:val="00265B5D"/>
    <w:rsid w:val="00265CE0"/>
    <w:rsid w:val="00265F00"/>
    <w:rsid w:val="002665DC"/>
    <w:rsid w:val="00266B60"/>
    <w:rsid w:val="00266F75"/>
    <w:rsid w:val="002670D9"/>
    <w:rsid w:val="00267CE6"/>
    <w:rsid w:val="00267EC1"/>
    <w:rsid w:val="00270AAF"/>
    <w:rsid w:val="00270F62"/>
    <w:rsid w:val="00271C2F"/>
    <w:rsid w:val="00273597"/>
    <w:rsid w:val="00273A67"/>
    <w:rsid w:val="002741A1"/>
    <w:rsid w:val="002751F6"/>
    <w:rsid w:val="00275ED3"/>
    <w:rsid w:val="0027613A"/>
    <w:rsid w:val="00276DF8"/>
    <w:rsid w:val="002770B1"/>
    <w:rsid w:val="002774FB"/>
    <w:rsid w:val="002774FF"/>
    <w:rsid w:val="00277822"/>
    <w:rsid w:val="00277A27"/>
    <w:rsid w:val="00277FDF"/>
    <w:rsid w:val="00280431"/>
    <w:rsid w:val="0028058F"/>
    <w:rsid w:val="002813CD"/>
    <w:rsid w:val="00281A6A"/>
    <w:rsid w:val="00281DBA"/>
    <w:rsid w:val="002822F1"/>
    <w:rsid w:val="002823BD"/>
    <w:rsid w:val="0028242F"/>
    <w:rsid w:val="00282C7E"/>
    <w:rsid w:val="00283036"/>
    <w:rsid w:val="00283878"/>
    <w:rsid w:val="00283F2F"/>
    <w:rsid w:val="00283F83"/>
    <w:rsid w:val="00284271"/>
    <w:rsid w:val="0028563E"/>
    <w:rsid w:val="00285967"/>
    <w:rsid w:val="00285CE7"/>
    <w:rsid w:val="00287227"/>
    <w:rsid w:val="0028749B"/>
    <w:rsid w:val="00287529"/>
    <w:rsid w:val="002875AA"/>
    <w:rsid w:val="00287C85"/>
    <w:rsid w:val="00287F13"/>
    <w:rsid w:val="00290125"/>
    <w:rsid w:val="002907A2"/>
    <w:rsid w:val="002911EF"/>
    <w:rsid w:val="00291ED7"/>
    <w:rsid w:val="00292813"/>
    <w:rsid w:val="00292E37"/>
    <w:rsid w:val="00293205"/>
    <w:rsid w:val="002935B1"/>
    <w:rsid w:val="002936E9"/>
    <w:rsid w:val="00294BA2"/>
    <w:rsid w:val="00294E76"/>
    <w:rsid w:val="00295ED4"/>
    <w:rsid w:val="0029601E"/>
    <w:rsid w:val="0029634F"/>
    <w:rsid w:val="00296446"/>
    <w:rsid w:val="00296D3A"/>
    <w:rsid w:val="00296DF8"/>
    <w:rsid w:val="00297055"/>
    <w:rsid w:val="002973DA"/>
    <w:rsid w:val="00297565"/>
    <w:rsid w:val="002979FF"/>
    <w:rsid w:val="00297DBE"/>
    <w:rsid w:val="00297F9D"/>
    <w:rsid w:val="00297FEC"/>
    <w:rsid w:val="002A0750"/>
    <w:rsid w:val="002A0E1F"/>
    <w:rsid w:val="002A1377"/>
    <w:rsid w:val="002A1EBF"/>
    <w:rsid w:val="002A2C65"/>
    <w:rsid w:val="002A32F1"/>
    <w:rsid w:val="002A35F4"/>
    <w:rsid w:val="002A3CBE"/>
    <w:rsid w:val="002A3DF4"/>
    <w:rsid w:val="002A4A98"/>
    <w:rsid w:val="002A575A"/>
    <w:rsid w:val="002A6258"/>
    <w:rsid w:val="002A63CF"/>
    <w:rsid w:val="002A6D27"/>
    <w:rsid w:val="002A6E59"/>
    <w:rsid w:val="002A746A"/>
    <w:rsid w:val="002A7757"/>
    <w:rsid w:val="002A7D1F"/>
    <w:rsid w:val="002B073D"/>
    <w:rsid w:val="002B0DE4"/>
    <w:rsid w:val="002B10F5"/>
    <w:rsid w:val="002B1C9A"/>
    <w:rsid w:val="002B22B0"/>
    <w:rsid w:val="002B2FA0"/>
    <w:rsid w:val="002B31D0"/>
    <w:rsid w:val="002B330B"/>
    <w:rsid w:val="002B3F97"/>
    <w:rsid w:val="002B4FAE"/>
    <w:rsid w:val="002B5510"/>
    <w:rsid w:val="002B568E"/>
    <w:rsid w:val="002B5F86"/>
    <w:rsid w:val="002B69C8"/>
    <w:rsid w:val="002B6D2E"/>
    <w:rsid w:val="002C0328"/>
    <w:rsid w:val="002C0634"/>
    <w:rsid w:val="002C0C26"/>
    <w:rsid w:val="002C1231"/>
    <w:rsid w:val="002C16E4"/>
    <w:rsid w:val="002C1CC6"/>
    <w:rsid w:val="002C25F4"/>
    <w:rsid w:val="002C37AB"/>
    <w:rsid w:val="002C3A35"/>
    <w:rsid w:val="002C3F8D"/>
    <w:rsid w:val="002C42AD"/>
    <w:rsid w:val="002C47F9"/>
    <w:rsid w:val="002C4824"/>
    <w:rsid w:val="002C5102"/>
    <w:rsid w:val="002C52C9"/>
    <w:rsid w:val="002C595B"/>
    <w:rsid w:val="002C5B8F"/>
    <w:rsid w:val="002C5BE8"/>
    <w:rsid w:val="002C6932"/>
    <w:rsid w:val="002C6D5B"/>
    <w:rsid w:val="002C71B5"/>
    <w:rsid w:val="002C7690"/>
    <w:rsid w:val="002C7C0E"/>
    <w:rsid w:val="002C7E56"/>
    <w:rsid w:val="002D01C5"/>
    <w:rsid w:val="002D08B2"/>
    <w:rsid w:val="002D13B4"/>
    <w:rsid w:val="002D1B6F"/>
    <w:rsid w:val="002D2135"/>
    <w:rsid w:val="002D23E9"/>
    <w:rsid w:val="002D2F58"/>
    <w:rsid w:val="002D4B02"/>
    <w:rsid w:val="002D4F48"/>
    <w:rsid w:val="002D570D"/>
    <w:rsid w:val="002D5E66"/>
    <w:rsid w:val="002D5F49"/>
    <w:rsid w:val="002D6D5D"/>
    <w:rsid w:val="002D74DE"/>
    <w:rsid w:val="002D77C6"/>
    <w:rsid w:val="002E017F"/>
    <w:rsid w:val="002E034E"/>
    <w:rsid w:val="002E0360"/>
    <w:rsid w:val="002E08DF"/>
    <w:rsid w:val="002E0C08"/>
    <w:rsid w:val="002E0D7E"/>
    <w:rsid w:val="002E0F12"/>
    <w:rsid w:val="002E0F3B"/>
    <w:rsid w:val="002E1978"/>
    <w:rsid w:val="002E2179"/>
    <w:rsid w:val="002E2AF7"/>
    <w:rsid w:val="002E4174"/>
    <w:rsid w:val="002E48E6"/>
    <w:rsid w:val="002E4A56"/>
    <w:rsid w:val="002E4C2C"/>
    <w:rsid w:val="002E4D9F"/>
    <w:rsid w:val="002E51F2"/>
    <w:rsid w:val="002E6835"/>
    <w:rsid w:val="002E6F91"/>
    <w:rsid w:val="002E72B7"/>
    <w:rsid w:val="002E73A5"/>
    <w:rsid w:val="002E73A6"/>
    <w:rsid w:val="002E7958"/>
    <w:rsid w:val="002F0701"/>
    <w:rsid w:val="002F0C29"/>
    <w:rsid w:val="002F286B"/>
    <w:rsid w:val="002F2B1C"/>
    <w:rsid w:val="002F2E38"/>
    <w:rsid w:val="002F321F"/>
    <w:rsid w:val="002F4260"/>
    <w:rsid w:val="002F5212"/>
    <w:rsid w:val="002F5AE2"/>
    <w:rsid w:val="002F5B9A"/>
    <w:rsid w:val="002F5C70"/>
    <w:rsid w:val="002F6209"/>
    <w:rsid w:val="002F62A2"/>
    <w:rsid w:val="002F64DF"/>
    <w:rsid w:val="002F717F"/>
    <w:rsid w:val="002F7222"/>
    <w:rsid w:val="002F72D1"/>
    <w:rsid w:val="002F7DC8"/>
    <w:rsid w:val="002F7E78"/>
    <w:rsid w:val="003001D2"/>
    <w:rsid w:val="00300543"/>
    <w:rsid w:val="00300A14"/>
    <w:rsid w:val="003010CA"/>
    <w:rsid w:val="003018BA"/>
    <w:rsid w:val="00301FCD"/>
    <w:rsid w:val="0030242C"/>
    <w:rsid w:val="00302442"/>
    <w:rsid w:val="00302CD7"/>
    <w:rsid w:val="003038F2"/>
    <w:rsid w:val="00303D96"/>
    <w:rsid w:val="00303ECC"/>
    <w:rsid w:val="00304016"/>
    <w:rsid w:val="0030430B"/>
    <w:rsid w:val="00304985"/>
    <w:rsid w:val="00304AFC"/>
    <w:rsid w:val="00304E96"/>
    <w:rsid w:val="003053F2"/>
    <w:rsid w:val="003054BA"/>
    <w:rsid w:val="003059CA"/>
    <w:rsid w:val="00305CF6"/>
    <w:rsid w:val="00305D24"/>
    <w:rsid w:val="003066DD"/>
    <w:rsid w:val="00306740"/>
    <w:rsid w:val="00307A5F"/>
    <w:rsid w:val="00310090"/>
    <w:rsid w:val="003109E2"/>
    <w:rsid w:val="00310C4F"/>
    <w:rsid w:val="00310E34"/>
    <w:rsid w:val="00310EDB"/>
    <w:rsid w:val="00311063"/>
    <w:rsid w:val="00311700"/>
    <w:rsid w:val="003118E9"/>
    <w:rsid w:val="00312EE0"/>
    <w:rsid w:val="00313471"/>
    <w:rsid w:val="00313898"/>
    <w:rsid w:val="00313AAC"/>
    <w:rsid w:val="00314750"/>
    <w:rsid w:val="00314807"/>
    <w:rsid w:val="00314990"/>
    <w:rsid w:val="003149FB"/>
    <w:rsid w:val="00314A4E"/>
    <w:rsid w:val="003151FB"/>
    <w:rsid w:val="003157E6"/>
    <w:rsid w:val="00315A1F"/>
    <w:rsid w:val="00315B5F"/>
    <w:rsid w:val="00315F4E"/>
    <w:rsid w:val="00316AD3"/>
    <w:rsid w:val="00316D96"/>
    <w:rsid w:val="00317A47"/>
    <w:rsid w:val="00317E0A"/>
    <w:rsid w:val="00317E9C"/>
    <w:rsid w:val="00320025"/>
    <w:rsid w:val="00320127"/>
    <w:rsid w:val="00320343"/>
    <w:rsid w:val="003207BE"/>
    <w:rsid w:val="003216C9"/>
    <w:rsid w:val="0032189D"/>
    <w:rsid w:val="00321AEE"/>
    <w:rsid w:val="00321B85"/>
    <w:rsid w:val="00321F5E"/>
    <w:rsid w:val="00322562"/>
    <w:rsid w:val="00322687"/>
    <w:rsid w:val="00322A51"/>
    <w:rsid w:val="00322EE5"/>
    <w:rsid w:val="00323045"/>
    <w:rsid w:val="003233BB"/>
    <w:rsid w:val="003235E9"/>
    <w:rsid w:val="00323EB9"/>
    <w:rsid w:val="003240A1"/>
    <w:rsid w:val="003246DD"/>
    <w:rsid w:val="00324720"/>
    <w:rsid w:val="00324B0C"/>
    <w:rsid w:val="00324EF4"/>
    <w:rsid w:val="00324F36"/>
    <w:rsid w:val="00324F7B"/>
    <w:rsid w:val="00324FB7"/>
    <w:rsid w:val="00325528"/>
    <w:rsid w:val="00325546"/>
    <w:rsid w:val="00325C67"/>
    <w:rsid w:val="003261CC"/>
    <w:rsid w:val="00326680"/>
    <w:rsid w:val="00326E08"/>
    <w:rsid w:val="00327910"/>
    <w:rsid w:val="00327B66"/>
    <w:rsid w:val="00330581"/>
    <w:rsid w:val="00330F91"/>
    <w:rsid w:val="0033238E"/>
    <w:rsid w:val="00332510"/>
    <w:rsid w:val="00332579"/>
    <w:rsid w:val="00332C06"/>
    <w:rsid w:val="003330FD"/>
    <w:rsid w:val="00333465"/>
    <w:rsid w:val="00333C51"/>
    <w:rsid w:val="00333F89"/>
    <w:rsid w:val="00334526"/>
    <w:rsid w:val="00334A0D"/>
    <w:rsid w:val="00334BE5"/>
    <w:rsid w:val="003351A7"/>
    <w:rsid w:val="003356A9"/>
    <w:rsid w:val="00335922"/>
    <w:rsid w:val="00335D8E"/>
    <w:rsid w:val="00335DBD"/>
    <w:rsid w:val="00335E4E"/>
    <w:rsid w:val="0033656D"/>
    <w:rsid w:val="0033705B"/>
    <w:rsid w:val="0033765D"/>
    <w:rsid w:val="00337853"/>
    <w:rsid w:val="00337FDC"/>
    <w:rsid w:val="00340757"/>
    <w:rsid w:val="0034075E"/>
    <w:rsid w:val="00340A53"/>
    <w:rsid w:val="00340A81"/>
    <w:rsid w:val="003414B4"/>
    <w:rsid w:val="00341B07"/>
    <w:rsid w:val="00341E85"/>
    <w:rsid w:val="00342E7D"/>
    <w:rsid w:val="00343266"/>
    <w:rsid w:val="00343E77"/>
    <w:rsid w:val="00344950"/>
    <w:rsid w:val="00345ECC"/>
    <w:rsid w:val="0034694E"/>
    <w:rsid w:val="00346B7B"/>
    <w:rsid w:val="00346B97"/>
    <w:rsid w:val="00346C68"/>
    <w:rsid w:val="00346C93"/>
    <w:rsid w:val="0034766A"/>
    <w:rsid w:val="00347676"/>
    <w:rsid w:val="003476C3"/>
    <w:rsid w:val="0034780B"/>
    <w:rsid w:val="003500CE"/>
    <w:rsid w:val="0035028C"/>
    <w:rsid w:val="00350DB9"/>
    <w:rsid w:val="00352113"/>
    <w:rsid w:val="003523CF"/>
    <w:rsid w:val="0035283E"/>
    <w:rsid w:val="0035318B"/>
    <w:rsid w:val="0035333F"/>
    <w:rsid w:val="003534C3"/>
    <w:rsid w:val="003537EC"/>
    <w:rsid w:val="00354417"/>
    <w:rsid w:val="00354702"/>
    <w:rsid w:val="003550A0"/>
    <w:rsid w:val="003558B4"/>
    <w:rsid w:val="00356AC8"/>
    <w:rsid w:val="0035781A"/>
    <w:rsid w:val="003604BF"/>
    <w:rsid w:val="00360988"/>
    <w:rsid w:val="003609AC"/>
    <w:rsid w:val="00361405"/>
    <w:rsid w:val="00361DC9"/>
    <w:rsid w:val="003622E8"/>
    <w:rsid w:val="003623C6"/>
    <w:rsid w:val="003625C7"/>
    <w:rsid w:val="0036435C"/>
    <w:rsid w:val="003658C2"/>
    <w:rsid w:val="00365A5B"/>
    <w:rsid w:val="00366021"/>
    <w:rsid w:val="00366703"/>
    <w:rsid w:val="00366932"/>
    <w:rsid w:val="00367210"/>
    <w:rsid w:val="00367653"/>
    <w:rsid w:val="00367EB4"/>
    <w:rsid w:val="00370169"/>
    <w:rsid w:val="003701AA"/>
    <w:rsid w:val="00370841"/>
    <w:rsid w:val="00370BFB"/>
    <w:rsid w:val="0037112D"/>
    <w:rsid w:val="0037167F"/>
    <w:rsid w:val="00371906"/>
    <w:rsid w:val="003719CE"/>
    <w:rsid w:val="00371FA0"/>
    <w:rsid w:val="003725D1"/>
    <w:rsid w:val="00372EB7"/>
    <w:rsid w:val="003733C7"/>
    <w:rsid w:val="003737B5"/>
    <w:rsid w:val="003737CF"/>
    <w:rsid w:val="00373997"/>
    <w:rsid w:val="00373FBF"/>
    <w:rsid w:val="00374603"/>
    <w:rsid w:val="003748D3"/>
    <w:rsid w:val="003754C5"/>
    <w:rsid w:val="00375C97"/>
    <w:rsid w:val="003773B6"/>
    <w:rsid w:val="00380053"/>
    <w:rsid w:val="00380804"/>
    <w:rsid w:val="00380A2D"/>
    <w:rsid w:val="00380C18"/>
    <w:rsid w:val="003813DF"/>
    <w:rsid w:val="003813FC"/>
    <w:rsid w:val="003815CD"/>
    <w:rsid w:val="00382122"/>
    <w:rsid w:val="00382E9E"/>
    <w:rsid w:val="0038349C"/>
    <w:rsid w:val="003839C8"/>
    <w:rsid w:val="00385825"/>
    <w:rsid w:val="00385C86"/>
    <w:rsid w:val="003869AA"/>
    <w:rsid w:val="00386ADC"/>
    <w:rsid w:val="00386C53"/>
    <w:rsid w:val="003871BD"/>
    <w:rsid w:val="003873F0"/>
    <w:rsid w:val="003877E0"/>
    <w:rsid w:val="00387ACA"/>
    <w:rsid w:val="00387C94"/>
    <w:rsid w:val="00387E5D"/>
    <w:rsid w:val="00387FAD"/>
    <w:rsid w:val="003908BB"/>
    <w:rsid w:val="00391B16"/>
    <w:rsid w:val="00391CA0"/>
    <w:rsid w:val="00391E99"/>
    <w:rsid w:val="00392025"/>
    <w:rsid w:val="00392166"/>
    <w:rsid w:val="003922C9"/>
    <w:rsid w:val="003925C5"/>
    <w:rsid w:val="003928B6"/>
    <w:rsid w:val="00393293"/>
    <w:rsid w:val="0039399E"/>
    <w:rsid w:val="00393A17"/>
    <w:rsid w:val="003940FD"/>
    <w:rsid w:val="00394248"/>
    <w:rsid w:val="0039457D"/>
    <w:rsid w:val="00394900"/>
    <w:rsid w:val="00395A32"/>
    <w:rsid w:val="00396481"/>
    <w:rsid w:val="003966DC"/>
    <w:rsid w:val="003973DB"/>
    <w:rsid w:val="00397CA6"/>
    <w:rsid w:val="00397D9B"/>
    <w:rsid w:val="003A02E3"/>
    <w:rsid w:val="003A05FE"/>
    <w:rsid w:val="003A0D35"/>
    <w:rsid w:val="003A0DE4"/>
    <w:rsid w:val="003A1706"/>
    <w:rsid w:val="003A1D6C"/>
    <w:rsid w:val="003A2295"/>
    <w:rsid w:val="003A2AAC"/>
    <w:rsid w:val="003A2F98"/>
    <w:rsid w:val="003A32DE"/>
    <w:rsid w:val="003A3E2D"/>
    <w:rsid w:val="003A52B3"/>
    <w:rsid w:val="003A5A5B"/>
    <w:rsid w:val="003A6188"/>
    <w:rsid w:val="003A69E3"/>
    <w:rsid w:val="003A6DD0"/>
    <w:rsid w:val="003B0EA0"/>
    <w:rsid w:val="003B117E"/>
    <w:rsid w:val="003B14C1"/>
    <w:rsid w:val="003B16ED"/>
    <w:rsid w:val="003B2255"/>
    <w:rsid w:val="003B2A35"/>
    <w:rsid w:val="003B2A8D"/>
    <w:rsid w:val="003B2B23"/>
    <w:rsid w:val="003B2C60"/>
    <w:rsid w:val="003B2D23"/>
    <w:rsid w:val="003B33D3"/>
    <w:rsid w:val="003B3640"/>
    <w:rsid w:val="003B36C9"/>
    <w:rsid w:val="003B4DE6"/>
    <w:rsid w:val="003B560A"/>
    <w:rsid w:val="003B5919"/>
    <w:rsid w:val="003B639F"/>
    <w:rsid w:val="003B63FE"/>
    <w:rsid w:val="003B64EE"/>
    <w:rsid w:val="003B6624"/>
    <w:rsid w:val="003B680B"/>
    <w:rsid w:val="003B795B"/>
    <w:rsid w:val="003B7F30"/>
    <w:rsid w:val="003C0161"/>
    <w:rsid w:val="003C018E"/>
    <w:rsid w:val="003C0732"/>
    <w:rsid w:val="003C0CBE"/>
    <w:rsid w:val="003C1C30"/>
    <w:rsid w:val="003C2450"/>
    <w:rsid w:val="003C2B0A"/>
    <w:rsid w:val="003C2B38"/>
    <w:rsid w:val="003C2E04"/>
    <w:rsid w:val="003C2EEC"/>
    <w:rsid w:val="003C33B3"/>
    <w:rsid w:val="003C357E"/>
    <w:rsid w:val="003C376F"/>
    <w:rsid w:val="003C3958"/>
    <w:rsid w:val="003C5130"/>
    <w:rsid w:val="003C5624"/>
    <w:rsid w:val="003C58D9"/>
    <w:rsid w:val="003C5B34"/>
    <w:rsid w:val="003C5C9C"/>
    <w:rsid w:val="003C6458"/>
    <w:rsid w:val="003C64DD"/>
    <w:rsid w:val="003C64F0"/>
    <w:rsid w:val="003C6817"/>
    <w:rsid w:val="003C6835"/>
    <w:rsid w:val="003C6ADB"/>
    <w:rsid w:val="003C6FB6"/>
    <w:rsid w:val="003C7222"/>
    <w:rsid w:val="003C75CB"/>
    <w:rsid w:val="003C7951"/>
    <w:rsid w:val="003D00A1"/>
    <w:rsid w:val="003D00DB"/>
    <w:rsid w:val="003D0837"/>
    <w:rsid w:val="003D12D8"/>
    <w:rsid w:val="003D1658"/>
    <w:rsid w:val="003D1A4A"/>
    <w:rsid w:val="003D1A9A"/>
    <w:rsid w:val="003D1D7D"/>
    <w:rsid w:val="003D1DC7"/>
    <w:rsid w:val="003D2418"/>
    <w:rsid w:val="003D2B20"/>
    <w:rsid w:val="003D2CB3"/>
    <w:rsid w:val="003D2EC4"/>
    <w:rsid w:val="003D37EC"/>
    <w:rsid w:val="003D3AE7"/>
    <w:rsid w:val="003D43BB"/>
    <w:rsid w:val="003D5722"/>
    <w:rsid w:val="003D5954"/>
    <w:rsid w:val="003D5F5D"/>
    <w:rsid w:val="003D6CBB"/>
    <w:rsid w:val="003D727A"/>
    <w:rsid w:val="003D7FFD"/>
    <w:rsid w:val="003E0811"/>
    <w:rsid w:val="003E0FBE"/>
    <w:rsid w:val="003E1E35"/>
    <w:rsid w:val="003E2C30"/>
    <w:rsid w:val="003E2D6A"/>
    <w:rsid w:val="003E302E"/>
    <w:rsid w:val="003E3566"/>
    <w:rsid w:val="003E363A"/>
    <w:rsid w:val="003E40FB"/>
    <w:rsid w:val="003E4281"/>
    <w:rsid w:val="003E44CB"/>
    <w:rsid w:val="003E4638"/>
    <w:rsid w:val="003E46E9"/>
    <w:rsid w:val="003E4BBD"/>
    <w:rsid w:val="003E576C"/>
    <w:rsid w:val="003E6A4E"/>
    <w:rsid w:val="003E6C27"/>
    <w:rsid w:val="003E7EEA"/>
    <w:rsid w:val="003F03D9"/>
    <w:rsid w:val="003F09E5"/>
    <w:rsid w:val="003F18CC"/>
    <w:rsid w:val="003F1EF0"/>
    <w:rsid w:val="003F327B"/>
    <w:rsid w:val="003F360D"/>
    <w:rsid w:val="003F3850"/>
    <w:rsid w:val="003F4A48"/>
    <w:rsid w:val="003F4F31"/>
    <w:rsid w:val="003F5F80"/>
    <w:rsid w:val="003F5FEE"/>
    <w:rsid w:val="003F61A1"/>
    <w:rsid w:val="003F626E"/>
    <w:rsid w:val="003F76BD"/>
    <w:rsid w:val="003F793A"/>
    <w:rsid w:val="0040012F"/>
    <w:rsid w:val="00400228"/>
    <w:rsid w:val="00400526"/>
    <w:rsid w:val="0040076B"/>
    <w:rsid w:val="00400EC8"/>
    <w:rsid w:val="0040165C"/>
    <w:rsid w:val="00401E5B"/>
    <w:rsid w:val="004029C1"/>
    <w:rsid w:val="00402E99"/>
    <w:rsid w:val="0040322A"/>
    <w:rsid w:val="004032C5"/>
    <w:rsid w:val="0040359F"/>
    <w:rsid w:val="00403D06"/>
    <w:rsid w:val="00403E7F"/>
    <w:rsid w:val="004048C2"/>
    <w:rsid w:val="00404A9A"/>
    <w:rsid w:val="00404B4A"/>
    <w:rsid w:val="00404B60"/>
    <w:rsid w:val="00404F14"/>
    <w:rsid w:val="0040523B"/>
    <w:rsid w:val="00405BED"/>
    <w:rsid w:val="00406B4B"/>
    <w:rsid w:val="004074B8"/>
    <w:rsid w:val="004074C7"/>
    <w:rsid w:val="004075C7"/>
    <w:rsid w:val="00407993"/>
    <w:rsid w:val="00407BA3"/>
    <w:rsid w:val="00407F67"/>
    <w:rsid w:val="00407FCC"/>
    <w:rsid w:val="00410014"/>
    <w:rsid w:val="0041035D"/>
    <w:rsid w:val="0041098E"/>
    <w:rsid w:val="00410CF7"/>
    <w:rsid w:val="00410E18"/>
    <w:rsid w:val="00411111"/>
    <w:rsid w:val="00412317"/>
    <w:rsid w:val="0041252E"/>
    <w:rsid w:val="00412592"/>
    <w:rsid w:val="0041323A"/>
    <w:rsid w:val="004133E5"/>
    <w:rsid w:val="00413930"/>
    <w:rsid w:val="0041398D"/>
    <w:rsid w:val="00413E3E"/>
    <w:rsid w:val="00413E79"/>
    <w:rsid w:val="00413EC4"/>
    <w:rsid w:val="004142BE"/>
    <w:rsid w:val="0041443D"/>
    <w:rsid w:val="004148AA"/>
    <w:rsid w:val="004149F6"/>
    <w:rsid w:val="00415281"/>
    <w:rsid w:val="00415C90"/>
    <w:rsid w:val="0041601C"/>
    <w:rsid w:val="00416835"/>
    <w:rsid w:val="004168CA"/>
    <w:rsid w:val="0041698D"/>
    <w:rsid w:val="00417397"/>
    <w:rsid w:val="004173A9"/>
    <w:rsid w:val="004211C0"/>
    <w:rsid w:val="00421B7F"/>
    <w:rsid w:val="00421E6D"/>
    <w:rsid w:val="00422802"/>
    <w:rsid w:val="00422ED1"/>
    <w:rsid w:val="00423646"/>
    <w:rsid w:val="00423680"/>
    <w:rsid w:val="004243DA"/>
    <w:rsid w:val="004245B3"/>
    <w:rsid w:val="00424837"/>
    <w:rsid w:val="00424DB1"/>
    <w:rsid w:val="00425B38"/>
    <w:rsid w:val="00426771"/>
    <w:rsid w:val="004300BF"/>
    <w:rsid w:val="00430258"/>
    <w:rsid w:val="004302FF"/>
    <w:rsid w:val="0043057E"/>
    <w:rsid w:val="0043059E"/>
    <w:rsid w:val="004310A3"/>
    <w:rsid w:val="00431DD3"/>
    <w:rsid w:val="00431F03"/>
    <w:rsid w:val="00431F6E"/>
    <w:rsid w:val="004323C3"/>
    <w:rsid w:val="00432914"/>
    <w:rsid w:val="00432919"/>
    <w:rsid w:val="00432DC0"/>
    <w:rsid w:val="00433DDF"/>
    <w:rsid w:val="00434507"/>
    <w:rsid w:val="004347CA"/>
    <w:rsid w:val="004354E3"/>
    <w:rsid w:val="00436BC8"/>
    <w:rsid w:val="00436D31"/>
    <w:rsid w:val="00436D50"/>
    <w:rsid w:val="00436E3F"/>
    <w:rsid w:val="004373E4"/>
    <w:rsid w:val="0043747D"/>
    <w:rsid w:val="00437A43"/>
    <w:rsid w:val="00437C42"/>
    <w:rsid w:val="00437D12"/>
    <w:rsid w:val="00437E3D"/>
    <w:rsid w:val="00440359"/>
    <w:rsid w:val="004409ED"/>
    <w:rsid w:val="00440BED"/>
    <w:rsid w:val="00440DCB"/>
    <w:rsid w:val="00440F24"/>
    <w:rsid w:val="0044178C"/>
    <w:rsid w:val="00441A42"/>
    <w:rsid w:val="00441B5A"/>
    <w:rsid w:val="00442544"/>
    <w:rsid w:val="00442D67"/>
    <w:rsid w:val="00442E0F"/>
    <w:rsid w:val="004435EC"/>
    <w:rsid w:val="00444339"/>
    <w:rsid w:val="00444690"/>
    <w:rsid w:val="00444B30"/>
    <w:rsid w:val="004451E2"/>
    <w:rsid w:val="00445710"/>
    <w:rsid w:val="00445AF7"/>
    <w:rsid w:val="00446301"/>
    <w:rsid w:val="004472EB"/>
    <w:rsid w:val="00447C53"/>
    <w:rsid w:val="00450320"/>
    <w:rsid w:val="00450399"/>
    <w:rsid w:val="004508E6"/>
    <w:rsid w:val="00450AC3"/>
    <w:rsid w:val="00450EE2"/>
    <w:rsid w:val="00451160"/>
    <w:rsid w:val="00451216"/>
    <w:rsid w:val="0045125E"/>
    <w:rsid w:val="00451510"/>
    <w:rsid w:val="0045156C"/>
    <w:rsid w:val="00451707"/>
    <w:rsid w:val="00451899"/>
    <w:rsid w:val="004524F2"/>
    <w:rsid w:val="00452723"/>
    <w:rsid w:val="004529D2"/>
    <w:rsid w:val="004530B9"/>
    <w:rsid w:val="00453EB5"/>
    <w:rsid w:val="00453FAF"/>
    <w:rsid w:val="00454003"/>
    <w:rsid w:val="004549FF"/>
    <w:rsid w:val="00454E58"/>
    <w:rsid w:val="004551B9"/>
    <w:rsid w:val="004554D2"/>
    <w:rsid w:val="00455551"/>
    <w:rsid w:val="00455AA7"/>
    <w:rsid w:val="00455CE6"/>
    <w:rsid w:val="00456005"/>
    <w:rsid w:val="004563A6"/>
    <w:rsid w:val="00456600"/>
    <w:rsid w:val="0045688A"/>
    <w:rsid w:val="004568BE"/>
    <w:rsid w:val="00456A05"/>
    <w:rsid w:val="0045716B"/>
    <w:rsid w:val="004608B8"/>
    <w:rsid w:val="004609E1"/>
    <w:rsid w:val="00460F3C"/>
    <w:rsid w:val="004614DC"/>
    <w:rsid w:val="00461958"/>
    <w:rsid w:val="00461C3E"/>
    <w:rsid w:val="00462583"/>
    <w:rsid w:val="004627F6"/>
    <w:rsid w:val="00462BBF"/>
    <w:rsid w:val="00463073"/>
    <w:rsid w:val="00463240"/>
    <w:rsid w:val="00463366"/>
    <w:rsid w:val="00463AA8"/>
    <w:rsid w:val="00463C10"/>
    <w:rsid w:val="00463D95"/>
    <w:rsid w:val="004641BD"/>
    <w:rsid w:val="00464940"/>
    <w:rsid w:val="00464CDC"/>
    <w:rsid w:val="00465174"/>
    <w:rsid w:val="00465305"/>
    <w:rsid w:val="00466EE8"/>
    <w:rsid w:val="00467040"/>
    <w:rsid w:val="00467440"/>
    <w:rsid w:val="00467617"/>
    <w:rsid w:val="00467C84"/>
    <w:rsid w:val="00467E87"/>
    <w:rsid w:val="0047053F"/>
    <w:rsid w:val="00470F9D"/>
    <w:rsid w:val="00471222"/>
    <w:rsid w:val="0047202D"/>
    <w:rsid w:val="0047210D"/>
    <w:rsid w:val="0047267F"/>
    <w:rsid w:val="0047295D"/>
    <w:rsid w:val="00472EBC"/>
    <w:rsid w:val="004734DF"/>
    <w:rsid w:val="00473619"/>
    <w:rsid w:val="0047390B"/>
    <w:rsid w:val="00473C4D"/>
    <w:rsid w:val="00474952"/>
    <w:rsid w:val="00475220"/>
    <w:rsid w:val="00475687"/>
    <w:rsid w:val="004764D2"/>
    <w:rsid w:val="004764DF"/>
    <w:rsid w:val="00476911"/>
    <w:rsid w:val="004773C9"/>
    <w:rsid w:val="00477540"/>
    <w:rsid w:val="00477E9A"/>
    <w:rsid w:val="004801D5"/>
    <w:rsid w:val="004802CE"/>
    <w:rsid w:val="0048057C"/>
    <w:rsid w:val="00480B9F"/>
    <w:rsid w:val="00481273"/>
    <w:rsid w:val="00481B5D"/>
    <w:rsid w:val="00481DFB"/>
    <w:rsid w:val="00481E55"/>
    <w:rsid w:val="00482C72"/>
    <w:rsid w:val="004839AC"/>
    <w:rsid w:val="00483CE2"/>
    <w:rsid w:val="00483D7E"/>
    <w:rsid w:val="00484055"/>
    <w:rsid w:val="004841FA"/>
    <w:rsid w:val="0048460D"/>
    <w:rsid w:val="004850A6"/>
    <w:rsid w:val="004857AB"/>
    <w:rsid w:val="00485829"/>
    <w:rsid w:val="00485B11"/>
    <w:rsid w:val="00485D25"/>
    <w:rsid w:val="00486A7F"/>
    <w:rsid w:val="00487005"/>
    <w:rsid w:val="004877D7"/>
    <w:rsid w:val="0048784D"/>
    <w:rsid w:val="00487FBF"/>
    <w:rsid w:val="004910DB"/>
    <w:rsid w:val="004910FC"/>
    <w:rsid w:val="00491356"/>
    <w:rsid w:val="00491368"/>
    <w:rsid w:val="00492D58"/>
    <w:rsid w:val="004941BB"/>
    <w:rsid w:val="00494C0F"/>
    <w:rsid w:val="00494CF2"/>
    <w:rsid w:val="0049511B"/>
    <w:rsid w:val="00495273"/>
    <w:rsid w:val="0049593E"/>
    <w:rsid w:val="00495BF2"/>
    <w:rsid w:val="0049611A"/>
    <w:rsid w:val="0049613D"/>
    <w:rsid w:val="00496E68"/>
    <w:rsid w:val="00497023"/>
    <w:rsid w:val="0049721D"/>
    <w:rsid w:val="004973C3"/>
    <w:rsid w:val="004A04DA"/>
    <w:rsid w:val="004A11B9"/>
    <w:rsid w:val="004A2375"/>
    <w:rsid w:val="004A3185"/>
    <w:rsid w:val="004A358A"/>
    <w:rsid w:val="004A4B19"/>
    <w:rsid w:val="004A500F"/>
    <w:rsid w:val="004A5011"/>
    <w:rsid w:val="004A5045"/>
    <w:rsid w:val="004A580E"/>
    <w:rsid w:val="004A584B"/>
    <w:rsid w:val="004A5D43"/>
    <w:rsid w:val="004A6674"/>
    <w:rsid w:val="004A6684"/>
    <w:rsid w:val="004A6B62"/>
    <w:rsid w:val="004B0174"/>
    <w:rsid w:val="004B049C"/>
    <w:rsid w:val="004B0CF0"/>
    <w:rsid w:val="004B1626"/>
    <w:rsid w:val="004B2D4C"/>
    <w:rsid w:val="004B2F7A"/>
    <w:rsid w:val="004B364A"/>
    <w:rsid w:val="004B388B"/>
    <w:rsid w:val="004B3EE9"/>
    <w:rsid w:val="004B4D5D"/>
    <w:rsid w:val="004B5070"/>
    <w:rsid w:val="004B572B"/>
    <w:rsid w:val="004B583F"/>
    <w:rsid w:val="004B59C9"/>
    <w:rsid w:val="004B5CFE"/>
    <w:rsid w:val="004B6361"/>
    <w:rsid w:val="004B6797"/>
    <w:rsid w:val="004B6F48"/>
    <w:rsid w:val="004B7B06"/>
    <w:rsid w:val="004B7C2E"/>
    <w:rsid w:val="004C119B"/>
    <w:rsid w:val="004C140A"/>
    <w:rsid w:val="004C2B61"/>
    <w:rsid w:val="004C2D43"/>
    <w:rsid w:val="004C2F70"/>
    <w:rsid w:val="004C315A"/>
    <w:rsid w:val="004C35DB"/>
    <w:rsid w:val="004C389C"/>
    <w:rsid w:val="004C3D61"/>
    <w:rsid w:val="004C41E2"/>
    <w:rsid w:val="004C4240"/>
    <w:rsid w:val="004C4250"/>
    <w:rsid w:val="004C4383"/>
    <w:rsid w:val="004C454A"/>
    <w:rsid w:val="004C60E9"/>
    <w:rsid w:val="004C62CE"/>
    <w:rsid w:val="004C69EE"/>
    <w:rsid w:val="004C71FD"/>
    <w:rsid w:val="004C778E"/>
    <w:rsid w:val="004C7843"/>
    <w:rsid w:val="004C7EC7"/>
    <w:rsid w:val="004D04FF"/>
    <w:rsid w:val="004D0665"/>
    <w:rsid w:val="004D0747"/>
    <w:rsid w:val="004D09D8"/>
    <w:rsid w:val="004D0A38"/>
    <w:rsid w:val="004D108C"/>
    <w:rsid w:val="004D165D"/>
    <w:rsid w:val="004D1668"/>
    <w:rsid w:val="004D17F7"/>
    <w:rsid w:val="004D19C2"/>
    <w:rsid w:val="004D20D1"/>
    <w:rsid w:val="004D20E0"/>
    <w:rsid w:val="004D2440"/>
    <w:rsid w:val="004D24CC"/>
    <w:rsid w:val="004D2E5B"/>
    <w:rsid w:val="004D3A8D"/>
    <w:rsid w:val="004D3B0C"/>
    <w:rsid w:val="004D475A"/>
    <w:rsid w:val="004D499C"/>
    <w:rsid w:val="004D49BE"/>
    <w:rsid w:val="004D50B8"/>
    <w:rsid w:val="004D528F"/>
    <w:rsid w:val="004D53CB"/>
    <w:rsid w:val="004D5F7E"/>
    <w:rsid w:val="004D681A"/>
    <w:rsid w:val="004D7132"/>
    <w:rsid w:val="004D71D2"/>
    <w:rsid w:val="004D76E2"/>
    <w:rsid w:val="004D7A62"/>
    <w:rsid w:val="004D7C5B"/>
    <w:rsid w:val="004D7FFE"/>
    <w:rsid w:val="004E0900"/>
    <w:rsid w:val="004E0906"/>
    <w:rsid w:val="004E0DB0"/>
    <w:rsid w:val="004E180D"/>
    <w:rsid w:val="004E199C"/>
    <w:rsid w:val="004E1A53"/>
    <w:rsid w:val="004E1C22"/>
    <w:rsid w:val="004E2237"/>
    <w:rsid w:val="004E2450"/>
    <w:rsid w:val="004E2791"/>
    <w:rsid w:val="004E34CB"/>
    <w:rsid w:val="004E35FB"/>
    <w:rsid w:val="004E3F1B"/>
    <w:rsid w:val="004E3F42"/>
    <w:rsid w:val="004E4067"/>
    <w:rsid w:val="004E4357"/>
    <w:rsid w:val="004E44A3"/>
    <w:rsid w:val="004E490D"/>
    <w:rsid w:val="004E4B8C"/>
    <w:rsid w:val="004E4FD4"/>
    <w:rsid w:val="004E5034"/>
    <w:rsid w:val="004E553B"/>
    <w:rsid w:val="004E5B33"/>
    <w:rsid w:val="004E65AD"/>
    <w:rsid w:val="004E6698"/>
    <w:rsid w:val="004E6C4D"/>
    <w:rsid w:val="004E6EB5"/>
    <w:rsid w:val="004E72F8"/>
    <w:rsid w:val="004E7D7D"/>
    <w:rsid w:val="004E7F78"/>
    <w:rsid w:val="004F01AE"/>
    <w:rsid w:val="004F1226"/>
    <w:rsid w:val="004F178B"/>
    <w:rsid w:val="004F1FC7"/>
    <w:rsid w:val="004F2322"/>
    <w:rsid w:val="004F2EFD"/>
    <w:rsid w:val="004F2F1D"/>
    <w:rsid w:val="004F33D6"/>
    <w:rsid w:val="004F33E7"/>
    <w:rsid w:val="004F35A3"/>
    <w:rsid w:val="004F3ACD"/>
    <w:rsid w:val="004F3E5F"/>
    <w:rsid w:val="004F5240"/>
    <w:rsid w:val="004F6493"/>
    <w:rsid w:val="004F6DA6"/>
    <w:rsid w:val="004F7831"/>
    <w:rsid w:val="004F7ACE"/>
    <w:rsid w:val="004F7CBD"/>
    <w:rsid w:val="00500169"/>
    <w:rsid w:val="0050038B"/>
    <w:rsid w:val="005012A2"/>
    <w:rsid w:val="00501BE0"/>
    <w:rsid w:val="00501D71"/>
    <w:rsid w:val="00501DC6"/>
    <w:rsid w:val="005021A2"/>
    <w:rsid w:val="005021AE"/>
    <w:rsid w:val="005021E5"/>
    <w:rsid w:val="00502661"/>
    <w:rsid w:val="0050275A"/>
    <w:rsid w:val="0050291E"/>
    <w:rsid w:val="00502A79"/>
    <w:rsid w:val="00503206"/>
    <w:rsid w:val="005039EB"/>
    <w:rsid w:val="00503FE0"/>
    <w:rsid w:val="00504051"/>
    <w:rsid w:val="00504343"/>
    <w:rsid w:val="005051D6"/>
    <w:rsid w:val="005052F2"/>
    <w:rsid w:val="00505B94"/>
    <w:rsid w:val="005068F0"/>
    <w:rsid w:val="00506E93"/>
    <w:rsid w:val="00507315"/>
    <w:rsid w:val="005073A5"/>
    <w:rsid w:val="00507BE6"/>
    <w:rsid w:val="00510670"/>
    <w:rsid w:val="005108CE"/>
    <w:rsid w:val="005120B1"/>
    <w:rsid w:val="005124B4"/>
    <w:rsid w:val="005125D7"/>
    <w:rsid w:val="00512A5F"/>
    <w:rsid w:val="00512ED6"/>
    <w:rsid w:val="00513811"/>
    <w:rsid w:val="005138AE"/>
    <w:rsid w:val="00514577"/>
    <w:rsid w:val="00514626"/>
    <w:rsid w:val="005150AE"/>
    <w:rsid w:val="005156BF"/>
    <w:rsid w:val="00515AAD"/>
    <w:rsid w:val="00516758"/>
    <w:rsid w:val="00516AD5"/>
    <w:rsid w:val="00516B27"/>
    <w:rsid w:val="00517834"/>
    <w:rsid w:val="005207AC"/>
    <w:rsid w:val="00520A28"/>
    <w:rsid w:val="00521084"/>
    <w:rsid w:val="00521A6D"/>
    <w:rsid w:val="005222A7"/>
    <w:rsid w:val="00522DA5"/>
    <w:rsid w:val="00523359"/>
    <w:rsid w:val="0052353B"/>
    <w:rsid w:val="00523736"/>
    <w:rsid w:val="00523BE3"/>
    <w:rsid w:val="00523D62"/>
    <w:rsid w:val="00524392"/>
    <w:rsid w:val="005247B3"/>
    <w:rsid w:val="00524AC2"/>
    <w:rsid w:val="00524FB8"/>
    <w:rsid w:val="005250F1"/>
    <w:rsid w:val="00525844"/>
    <w:rsid w:val="00525F14"/>
    <w:rsid w:val="0052646D"/>
    <w:rsid w:val="00526DFA"/>
    <w:rsid w:val="0052725B"/>
    <w:rsid w:val="00527969"/>
    <w:rsid w:val="00527E37"/>
    <w:rsid w:val="005300A9"/>
    <w:rsid w:val="005301A5"/>
    <w:rsid w:val="005304D1"/>
    <w:rsid w:val="00530F1F"/>
    <w:rsid w:val="00530F82"/>
    <w:rsid w:val="00530F85"/>
    <w:rsid w:val="0053111F"/>
    <w:rsid w:val="005312DF"/>
    <w:rsid w:val="005316FC"/>
    <w:rsid w:val="00531D29"/>
    <w:rsid w:val="005320B1"/>
    <w:rsid w:val="00532378"/>
    <w:rsid w:val="0053245C"/>
    <w:rsid w:val="00532FA3"/>
    <w:rsid w:val="005331DB"/>
    <w:rsid w:val="0053336B"/>
    <w:rsid w:val="00533757"/>
    <w:rsid w:val="00533EC3"/>
    <w:rsid w:val="00534338"/>
    <w:rsid w:val="00534C51"/>
    <w:rsid w:val="00534DF7"/>
    <w:rsid w:val="0053581B"/>
    <w:rsid w:val="00535FB2"/>
    <w:rsid w:val="00536221"/>
    <w:rsid w:val="0053664E"/>
    <w:rsid w:val="005368EE"/>
    <w:rsid w:val="00536985"/>
    <w:rsid w:val="00536B23"/>
    <w:rsid w:val="0053715F"/>
    <w:rsid w:val="00537338"/>
    <w:rsid w:val="0053763F"/>
    <w:rsid w:val="00537BA2"/>
    <w:rsid w:val="00540D45"/>
    <w:rsid w:val="0054182D"/>
    <w:rsid w:val="00541B8E"/>
    <w:rsid w:val="00541D47"/>
    <w:rsid w:val="00541DF8"/>
    <w:rsid w:val="00542CE1"/>
    <w:rsid w:val="00542FAE"/>
    <w:rsid w:val="005434C7"/>
    <w:rsid w:val="00544D2D"/>
    <w:rsid w:val="00544F61"/>
    <w:rsid w:val="00544FFC"/>
    <w:rsid w:val="0054562C"/>
    <w:rsid w:val="0054573C"/>
    <w:rsid w:val="00545802"/>
    <w:rsid w:val="00545CAA"/>
    <w:rsid w:val="005463C3"/>
    <w:rsid w:val="00546454"/>
    <w:rsid w:val="005467BB"/>
    <w:rsid w:val="0054691F"/>
    <w:rsid w:val="00546A33"/>
    <w:rsid w:val="00546ACF"/>
    <w:rsid w:val="00547067"/>
    <w:rsid w:val="00547120"/>
    <w:rsid w:val="00547BF4"/>
    <w:rsid w:val="00547CC3"/>
    <w:rsid w:val="00550234"/>
    <w:rsid w:val="00550511"/>
    <w:rsid w:val="00550F99"/>
    <w:rsid w:val="00551318"/>
    <w:rsid w:val="005516F5"/>
    <w:rsid w:val="005519D2"/>
    <w:rsid w:val="00551F67"/>
    <w:rsid w:val="00552160"/>
    <w:rsid w:val="005527EC"/>
    <w:rsid w:val="0055284D"/>
    <w:rsid w:val="00553028"/>
    <w:rsid w:val="0055437A"/>
    <w:rsid w:val="00554878"/>
    <w:rsid w:val="00554A8F"/>
    <w:rsid w:val="00554D58"/>
    <w:rsid w:val="00554EA0"/>
    <w:rsid w:val="005557FC"/>
    <w:rsid w:val="00555B02"/>
    <w:rsid w:val="00556044"/>
    <w:rsid w:val="0055686D"/>
    <w:rsid w:val="00556F70"/>
    <w:rsid w:val="00557785"/>
    <w:rsid w:val="005577C6"/>
    <w:rsid w:val="0055788A"/>
    <w:rsid w:val="00557AAC"/>
    <w:rsid w:val="00557BD9"/>
    <w:rsid w:val="00557D13"/>
    <w:rsid w:val="00557D33"/>
    <w:rsid w:val="00560E2E"/>
    <w:rsid w:val="00561000"/>
    <w:rsid w:val="005610F1"/>
    <w:rsid w:val="00561117"/>
    <w:rsid w:val="005612C3"/>
    <w:rsid w:val="0056172B"/>
    <w:rsid w:val="00561B33"/>
    <w:rsid w:val="00561CD9"/>
    <w:rsid w:val="00561DD2"/>
    <w:rsid w:val="0056237E"/>
    <w:rsid w:val="00562A2A"/>
    <w:rsid w:val="00562E7D"/>
    <w:rsid w:val="00563028"/>
    <w:rsid w:val="00563094"/>
    <w:rsid w:val="0056338B"/>
    <w:rsid w:val="005635A2"/>
    <w:rsid w:val="00563813"/>
    <w:rsid w:val="0056387F"/>
    <w:rsid w:val="00564B92"/>
    <w:rsid w:val="00564CD1"/>
    <w:rsid w:val="0056505E"/>
    <w:rsid w:val="005654DF"/>
    <w:rsid w:val="005658C3"/>
    <w:rsid w:val="00566049"/>
    <w:rsid w:val="0056663A"/>
    <w:rsid w:val="005670BC"/>
    <w:rsid w:val="005703A4"/>
    <w:rsid w:val="00570BD0"/>
    <w:rsid w:val="00571617"/>
    <w:rsid w:val="005721A3"/>
    <w:rsid w:val="00572B80"/>
    <w:rsid w:val="00572E47"/>
    <w:rsid w:val="005732F2"/>
    <w:rsid w:val="005733DD"/>
    <w:rsid w:val="00573B9B"/>
    <w:rsid w:val="00573CFB"/>
    <w:rsid w:val="00574119"/>
    <w:rsid w:val="00574BF1"/>
    <w:rsid w:val="00574C81"/>
    <w:rsid w:val="00574DD5"/>
    <w:rsid w:val="005752C9"/>
    <w:rsid w:val="00575396"/>
    <w:rsid w:val="00575B45"/>
    <w:rsid w:val="00575E56"/>
    <w:rsid w:val="005762EE"/>
    <w:rsid w:val="005769BC"/>
    <w:rsid w:val="00576A65"/>
    <w:rsid w:val="00577740"/>
    <w:rsid w:val="00577B73"/>
    <w:rsid w:val="005805D4"/>
    <w:rsid w:val="005808DD"/>
    <w:rsid w:val="00580F98"/>
    <w:rsid w:val="0058199E"/>
    <w:rsid w:val="00581FCE"/>
    <w:rsid w:val="00582375"/>
    <w:rsid w:val="0058243C"/>
    <w:rsid w:val="005825B1"/>
    <w:rsid w:val="00582761"/>
    <w:rsid w:val="005828D5"/>
    <w:rsid w:val="00582BA9"/>
    <w:rsid w:val="00582D8B"/>
    <w:rsid w:val="00582DB6"/>
    <w:rsid w:val="00583123"/>
    <w:rsid w:val="0058341F"/>
    <w:rsid w:val="00583906"/>
    <w:rsid w:val="00583998"/>
    <w:rsid w:val="00583C59"/>
    <w:rsid w:val="00584486"/>
    <w:rsid w:val="00584719"/>
    <w:rsid w:val="00584E22"/>
    <w:rsid w:val="00585260"/>
    <w:rsid w:val="005852F5"/>
    <w:rsid w:val="00585848"/>
    <w:rsid w:val="0058599E"/>
    <w:rsid w:val="00585B21"/>
    <w:rsid w:val="00585B24"/>
    <w:rsid w:val="00585E19"/>
    <w:rsid w:val="00585E5E"/>
    <w:rsid w:val="00585EA4"/>
    <w:rsid w:val="00585F8E"/>
    <w:rsid w:val="005861BD"/>
    <w:rsid w:val="00586C49"/>
    <w:rsid w:val="00587FBB"/>
    <w:rsid w:val="00590EA0"/>
    <w:rsid w:val="0059122D"/>
    <w:rsid w:val="00591683"/>
    <w:rsid w:val="0059183D"/>
    <w:rsid w:val="005929DA"/>
    <w:rsid w:val="00593741"/>
    <w:rsid w:val="00593862"/>
    <w:rsid w:val="00593F53"/>
    <w:rsid w:val="00593F78"/>
    <w:rsid w:val="0059407E"/>
    <w:rsid w:val="00595BBE"/>
    <w:rsid w:val="0059603F"/>
    <w:rsid w:val="00597011"/>
    <w:rsid w:val="00597C45"/>
    <w:rsid w:val="005A0193"/>
    <w:rsid w:val="005A02F8"/>
    <w:rsid w:val="005A062B"/>
    <w:rsid w:val="005A07CF"/>
    <w:rsid w:val="005A0822"/>
    <w:rsid w:val="005A14D7"/>
    <w:rsid w:val="005A16E0"/>
    <w:rsid w:val="005A19C9"/>
    <w:rsid w:val="005A1C81"/>
    <w:rsid w:val="005A2605"/>
    <w:rsid w:val="005A33C2"/>
    <w:rsid w:val="005A350F"/>
    <w:rsid w:val="005A3672"/>
    <w:rsid w:val="005A42CA"/>
    <w:rsid w:val="005A46C4"/>
    <w:rsid w:val="005A4CC5"/>
    <w:rsid w:val="005A4ED7"/>
    <w:rsid w:val="005A4FE1"/>
    <w:rsid w:val="005A5347"/>
    <w:rsid w:val="005A581E"/>
    <w:rsid w:val="005A5D02"/>
    <w:rsid w:val="005A6139"/>
    <w:rsid w:val="005A718F"/>
    <w:rsid w:val="005A781C"/>
    <w:rsid w:val="005A7A48"/>
    <w:rsid w:val="005A7CEE"/>
    <w:rsid w:val="005B0EB2"/>
    <w:rsid w:val="005B26F4"/>
    <w:rsid w:val="005B26FF"/>
    <w:rsid w:val="005B2C42"/>
    <w:rsid w:val="005B2CE8"/>
    <w:rsid w:val="005B2DF7"/>
    <w:rsid w:val="005B3DBB"/>
    <w:rsid w:val="005B3F71"/>
    <w:rsid w:val="005B3FF9"/>
    <w:rsid w:val="005B42FD"/>
    <w:rsid w:val="005B4BD4"/>
    <w:rsid w:val="005B4E0B"/>
    <w:rsid w:val="005B51BA"/>
    <w:rsid w:val="005B5AEE"/>
    <w:rsid w:val="005B6A69"/>
    <w:rsid w:val="005B7774"/>
    <w:rsid w:val="005C0125"/>
    <w:rsid w:val="005C01B4"/>
    <w:rsid w:val="005C081F"/>
    <w:rsid w:val="005C08AD"/>
    <w:rsid w:val="005C0D41"/>
    <w:rsid w:val="005C2551"/>
    <w:rsid w:val="005C25C7"/>
    <w:rsid w:val="005C2E68"/>
    <w:rsid w:val="005C2FEE"/>
    <w:rsid w:val="005C393B"/>
    <w:rsid w:val="005C3A6D"/>
    <w:rsid w:val="005C3DE0"/>
    <w:rsid w:val="005C4786"/>
    <w:rsid w:val="005C5428"/>
    <w:rsid w:val="005C5758"/>
    <w:rsid w:val="005C5BF5"/>
    <w:rsid w:val="005C6490"/>
    <w:rsid w:val="005C6562"/>
    <w:rsid w:val="005C721A"/>
    <w:rsid w:val="005C7413"/>
    <w:rsid w:val="005C7EAE"/>
    <w:rsid w:val="005C7FE6"/>
    <w:rsid w:val="005D088D"/>
    <w:rsid w:val="005D0C6B"/>
    <w:rsid w:val="005D110F"/>
    <w:rsid w:val="005D1FC0"/>
    <w:rsid w:val="005D24F4"/>
    <w:rsid w:val="005D2FF7"/>
    <w:rsid w:val="005D33E6"/>
    <w:rsid w:val="005D3588"/>
    <w:rsid w:val="005D426F"/>
    <w:rsid w:val="005D438F"/>
    <w:rsid w:val="005D43E2"/>
    <w:rsid w:val="005D4708"/>
    <w:rsid w:val="005D59FC"/>
    <w:rsid w:val="005D5B23"/>
    <w:rsid w:val="005D5E1F"/>
    <w:rsid w:val="005D5F37"/>
    <w:rsid w:val="005D6AB0"/>
    <w:rsid w:val="005D6CFC"/>
    <w:rsid w:val="005D70E4"/>
    <w:rsid w:val="005D7D14"/>
    <w:rsid w:val="005D7F8B"/>
    <w:rsid w:val="005E0165"/>
    <w:rsid w:val="005E10D0"/>
    <w:rsid w:val="005E1565"/>
    <w:rsid w:val="005E1EBB"/>
    <w:rsid w:val="005E1EFC"/>
    <w:rsid w:val="005E2C56"/>
    <w:rsid w:val="005E3340"/>
    <w:rsid w:val="005E3614"/>
    <w:rsid w:val="005E4B4E"/>
    <w:rsid w:val="005E59AE"/>
    <w:rsid w:val="005E6ECD"/>
    <w:rsid w:val="005E6FB9"/>
    <w:rsid w:val="005E70DC"/>
    <w:rsid w:val="005E72CC"/>
    <w:rsid w:val="005E76E5"/>
    <w:rsid w:val="005F07C5"/>
    <w:rsid w:val="005F0897"/>
    <w:rsid w:val="005F17A4"/>
    <w:rsid w:val="005F30D7"/>
    <w:rsid w:val="005F34AC"/>
    <w:rsid w:val="005F34F9"/>
    <w:rsid w:val="005F3F04"/>
    <w:rsid w:val="005F4546"/>
    <w:rsid w:val="005F472F"/>
    <w:rsid w:val="005F4F94"/>
    <w:rsid w:val="005F5518"/>
    <w:rsid w:val="005F59F9"/>
    <w:rsid w:val="005F5BF6"/>
    <w:rsid w:val="005F604C"/>
    <w:rsid w:val="005F665D"/>
    <w:rsid w:val="005F6ABC"/>
    <w:rsid w:val="005F7CDD"/>
    <w:rsid w:val="0060008A"/>
    <w:rsid w:val="00600E07"/>
    <w:rsid w:val="006014E1"/>
    <w:rsid w:val="0060169C"/>
    <w:rsid w:val="00602091"/>
    <w:rsid w:val="00602391"/>
    <w:rsid w:val="00602438"/>
    <w:rsid w:val="00602D6A"/>
    <w:rsid w:val="00602E74"/>
    <w:rsid w:val="00603383"/>
    <w:rsid w:val="00604523"/>
    <w:rsid w:val="00604555"/>
    <w:rsid w:val="006047A8"/>
    <w:rsid w:val="0060486A"/>
    <w:rsid w:val="006049EF"/>
    <w:rsid w:val="00604EE3"/>
    <w:rsid w:val="00604F1A"/>
    <w:rsid w:val="00604F81"/>
    <w:rsid w:val="006050EA"/>
    <w:rsid w:val="006052A1"/>
    <w:rsid w:val="006058D9"/>
    <w:rsid w:val="00605B93"/>
    <w:rsid w:val="00605E3C"/>
    <w:rsid w:val="00605E41"/>
    <w:rsid w:val="00605EE7"/>
    <w:rsid w:val="00605F4D"/>
    <w:rsid w:val="00606072"/>
    <w:rsid w:val="0060608D"/>
    <w:rsid w:val="0060632A"/>
    <w:rsid w:val="006068CF"/>
    <w:rsid w:val="0060750C"/>
    <w:rsid w:val="006075E0"/>
    <w:rsid w:val="0060784B"/>
    <w:rsid w:val="006101A8"/>
    <w:rsid w:val="00610767"/>
    <w:rsid w:val="00610B60"/>
    <w:rsid w:val="00610D81"/>
    <w:rsid w:val="0061124F"/>
    <w:rsid w:val="0061198E"/>
    <w:rsid w:val="006119AB"/>
    <w:rsid w:val="00612082"/>
    <w:rsid w:val="0061268E"/>
    <w:rsid w:val="00612EA6"/>
    <w:rsid w:val="00613574"/>
    <w:rsid w:val="00613FFF"/>
    <w:rsid w:val="00614750"/>
    <w:rsid w:val="006148B4"/>
    <w:rsid w:val="00614B4C"/>
    <w:rsid w:val="00614BAE"/>
    <w:rsid w:val="00614FF0"/>
    <w:rsid w:val="00615045"/>
    <w:rsid w:val="00615EB2"/>
    <w:rsid w:val="00616C9F"/>
    <w:rsid w:val="00616D00"/>
    <w:rsid w:val="00616F8D"/>
    <w:rsid w:val="00617ACD"/>
    <w:rsid w:val="00617BA7"/>
    <w:rsid w:val="00620023"/>
    <w:rsid w:val="00620060"/>
    <w:rsid w:val="00620109"/>
    <w:rsid w:val="00620695"/>
    <w:rsid w:val="00620C00"/>
    <w:rsid w:val="006220C1"/>
    <w:rsid w:val="006224D1"/>
    <w:rsid w:val="00622881"/>
    <w:rsid w:val="006231ED"/>
    <w:rsid w:val="006235EB"/>
    <w:rsid w:val="00623C21"/>
    <w:rsid w:val="00624805"/>
    <w:rsid w:val="00624823"/>
    <w:rsid w:val="00624903"/>
    <w:rsid w:val="00624A0B"/>
    <w:rsid w:val="00624A3A"/>
    <w:rsid w:val="00624F7D"/>
    <w:rsid w:val="00625566"/>
    <w:rsid w:val="006258BC"/>
    <w:rsid w:val="00625E2F"/>
    <w:rsid w:val="0062686A"/>
    <w:rsid w:val="0062699C"/>
    <w:rsid w:val="006271E2"/>
    <w:rsid w:val="00630DDA"/>
    <w:rsid w:val="00630F1F"/>
    <w:rsid w:val="0063142D"/>
    <w:rsid w:val="0063147E"/>
    <w:rsid w:val="006314B7"/>
    <w:rsid w:val="00631923"/>
    <w:rsid w:val="0063244F"/>
    <w:rsid w:val="00633B0E"/>
    <w:rsid w:val="00634535"/>
    <w:rsid w:val="00634C97"/>
    <w:rsid w:val="00634D52"/>
    <w:rsid w:val="006357E8"/>
    <w:rsid w:val="00635F71"/>
    <w:rsid w:val="006362D0"/>
    <w:rsid w:val="00636509"/>
    <w:rsid w:val="006372FC"/>
    <w:rsid w:val="006377AE"/>
    <w:rsid w:val="0063786B"/>
    <w:rsid w:val="00637A35"/>
    <w:rsid w:val="00637BE0"/>
    <w:rsid w:val="00637DA2"/>
    <w:rsid w:val="00640682"/>
    <w:rsid w:val="00641372"/>
    <w:rsid w:val="006413E3"/>
    <w:rsid w:val="006419F2"/>
    <w:rsid w:val="006422DD"/>
    <w:rsid w:val="00643FF2"/>
    <w:rsid w:val="006447B8"/>
    <w:rsid w:val="00644C24"/>
    <w:rsid w:val="006454DF"/>
    <w:rsid w:val="006460C1"/>
    <w:rsid w:val="00646DA0"/>
    <w:rsid w:val="006471E3"/>
    <w:rsid w:val="006475E1"/>
    <w:rsid w:val="0065077F"/>
    <w:rsid w:val="006507C1"/>
    <w:rsid w:val="006508FF"/>
    <w:rsid w:val="00650B6C"/>
    <w:rsid w:val="00650C22"/>
    <w:rsid w:val="00651485"/>
    <w:rsid w:val="00651652"/>
    <w:rsid w:val="00651B4F"/>
    <w:rsid w:val="00651BF5"/>
    <w:rsid w:val="00651D79"/>
    <w:rsid w:val="00652397"/>
    <w:rsid w:val="006524CE"/>
    <w:rsid w:val="00652A75"/>
    <w:rsid w:val="00652BC3"/>
    <w:rsid w:val="00652E35"/>
    <w:rsid w:val="00653078"/>
    <w:rsid w:val="00654117"/>
    <w:rsid w:val="00654653"/>
    <w:rsid w:val="006559CC"/>
    <w:rsid w:val="00655AD5"/>
    <w:rsid w:val="00655AD8"/>
    <w:rsid w:val="00656850"/>
    <w:rsid w:val="006570EE"/>
    <w:rsid w:val="00657A28"/>
    <w:rsid w:val="00657DDF"/>
    <w:rsid w:val="00657ED1"/>
    <w:rsid w:val="00657F67"/>
    <w:rsid w:val="006604F8"/>
    <w:rsid w:val="0066175A"/>
    <w:rsid w:val="00661B82"/>
    <w:rsid w:val="00661CE3"/>
    <w:rsid w:val="006628DA"/>
    <w:rsid w:val="006631AC"/>
    <w:rsid w:val="00663515"/>
    <w:rsid w:val="00663864"/>
    <w:rsid w:val="00663B52"/>
    <w:rsid w:val="00664151"/>
    <w:rsid w:val="006643D2"/>
    <w:rsid w:val="0066453F"/>
    <w:rsid w:val="00664A89"/>
    <w:rsid w:val="00664C79"/>
    <w:rsid w:val="006657FF"/>
    <w:rsid w:val="00666109"/>
    <w:rsid w:val="0066739A"/>
    <w:rsid w:val="006676C7"/>
    <w:rsid w:val="00667CE3"/>
    <w:rsid w:val="00670658"/>
    <w:rsid w:val="006707F9"/>
    <w:rsid w:val="00670DE8"/>
    <w:rsid w:val="00670FBE"/>
    <w:rsid w:val="0067123E"/>
    <w:rsid w:val="00671412"/>
    <w:rsid w:val="006714D2"/>
    <w:rsid w:val="0067189E"/>
    <w:rsid w:val="0067289B"/>
    <w:rsid w:val="00672C53"/>
    <w:rsid w:val="00672F02"/>
    <w:rsid w:val="00673274"/>
    <w:rsid w:val="0067355E"/>
    <w:rsid w:val="006738A4"/>
    <w:rsid w:val="00673F14"/>
    <w:rsid w:val="0067441E"/>
    <w:rsid w:val="00674EA8"/>
    <w:rsid w:val="00675AAD"/>
    <w:rsid w:val="00676199"/>
    <w:rsid w:val="00680624"/>
    <w:rsid w:val="00680883"/>
    <w:rsid w:val="00681417"/>
    <w:rsid w:val="00681547"/>
    <w:rsid w:val="006816AF"/>
    <w:rsid w:val="0068186A"/>
    <w:rsid w:val="006819C4"/>
    <w:rsid w:val="00681C36"/>
    <w:rsid w:val="00681F3E"/>
    <w:rsid w:val="00682B8F"/>
    <w:rsid w:val="00682C62"/>
    <w:rsid w:val="006830A0"/>
    <w:rsid w:val="00683195"/>
    <w:rsid w:val="0068327C"/>
    <w:rsid w:val="00683374"/>
    <w:rsid w:val="00683757"/>
    <w:rsid w:val="00683BC0"/>
    <w:rsid w:val="006848B8"/>
    <w:rsid w:val="00684E3E"/>
    <w:rsid w:val="006863E8"/>
    <w:rsid w:val="006864C4"/>
    <w:rsid w:val="0068671F"/>
    <w:rsid w:val="0068689F"/>
    <w:rsid w:val="00686A2C"/>
    <w:rsid w:val="00686BDF"/>
    <w:rsid w:val="006871C8"/>
    <w:rsid w:val="006873A2"/>
    <w:rsid w:val="006875B6"/>
    <w:rsid w:val="006904EF"/>
    <w:rsid w:val="00690553"/>
    <w:rsid w:val="006910E3"/>
    <w:rsid w:val="0069157C"/>
    <w:rsid w:val="00691704"/>
    <w:rsid w:val="0069170F"/>
    <w:rsid w:val="0069205B"/>
    <w:rsid w:val="00692B4C"/>
    <w:rsid w:val="0069303B"/>
    <w:rsid w:val="0069391A"/>
    <w:rsid w:val="00693B0C"/>
    <w:rsid w:val="00694328"/>
    <w:rsid w:val="00694547"/>
    <w:rsid w:val="00694E35"/>
    <w:rsid w:val="00695184"/>
    <w:rsid w:val="006951FA"/>
    <w:rsid w:val="0069577B"/>
    <w:rsid w:val="00695C7D"/>
    <w:rsid w:val="00696445"/>
    <w:rsid w:val="0069680E"/>
    <w:rsid w:val="00696DF2"/>
    <w:rsid w:val="0069779B"/>
    <w:rsid w:val="00697869"/>
    <w:rsid w:val="00697BE9"/>
    <w:rsid w:val="006A1505"/>
    <w:rsid w:val="006A188B"/>
    <w:rsid w:val="006A1C65"/>
    <w:rsid w:val="006A1F39"/>
    <w:rsid w:val="006A1F7F"/>
    <w:rsid w:val="006A2428"/>
    <w:rsid w:val="006A25A4"/>
    <w:rsid w:val="006A3100"/>
    <w:rsid w:val="006A39B8"/>
    <w:rsid w:val="006A3E0D"/>
    <w:rsid w:val="006A3F35"/>
    <w:rsid w:val="006A4062"/>
    <w:rsid w:val="006A40A6"/>
    <w:rsid w:val="006A4820"/>
    <w:rsid w:val="006A484F"/>
    <w:rsid w:val="006A4B40"/>
    <w:rsid w:val="006A54DF"/>
    <w:rsid w:val="006A580B"/>
    <w:rsid w:val="006A5812"/>
    <w:rsid w:val="006A5845"/>
    <w:rsid w:val="006A60A7"/>
    <w:rsid w:val="006A639C"/>
    <w:rsid w:val="006A63F1"/>
    <w:rsid w:val="006A69A6"/>
    <w:rsid w:val="006A6E50"/>
    <w:rsid w:val="006A7A95"/>
    <w:rsid w:val="006B00BC"/>
    <w:rsid w:val="006B0E2F"/>
    <w:rsid w:val="006B0F97"/>
    <w:rsid w:val="006B212F"/>
    <w:rsid w:val="006B22E9"/>
    <w:rsid w:val="006B2426"/>
    <w:rsid w:val="006B2686"/>
    <w:rsid w:val="006B3854"/>
    <w:rsid w:val="006B3B12"/>
    <w:rsid w:val="006B43F7"/>
    <w:rsid w:val="006B4753"/>
    <w:rsid w:val="006B4E25"/>
    <w:rsid w:val="006B54B2"/>
    <w:rsid w:val="006B55AD"/>
    <w:rsid w:val="006B6578"/>
    <w:rsid w:val="006B6659"/>
    <w:rsid w:val="006B6729"/>
    <w:rsid w:val="006B67BC"/>
    <w:rsid w:val="006B6ADC"/>
    <w:rsid w:val="006B73E6"/>
    <w:rsid w:val="006B7EC2"/>
    <w:rsid w:val="006C01C5"/>
    <w:rsid w:val="006C02E5"/>
    <w:rsid w:val="006C066C"/>
    <w:rsid w:val="006C0CC6"/>
    <w:rsid w:val="006C0CF3"/>
    <w:rsid w:val="006C12E3"/>
    <w:rsid w:val="006C1678"/>
    <w:rsid w:val="006C1830"/>
    <w:rsid w:val="006C18C1"/>
    <w:rsid w:val="006C18FE"/>
    <w:rsid w:val="006C1C60"/>
    <w:rsid w:val="006C1F87"/>
    <w:rsid w:val="006C1FF4"/>
    <w:rsid w:val="006C2085"/>
    <w:rsid w:val="006C2C4B"/>
    <w:rsid w:val="006C3021"/>
    <w:rsid w:val="006C39F1"/>
    <w:rsid w:val="006C3C58"/>
    <w:rsid w:val="006C3EE9"/>
    <w:rsid w:val="006C44A8"/>
    <w:rsid w:val="006C46BD"/>
    <w:rsid w:val="006C497E"/>
    <w:rsid w:val="006C4C6C"/>
    <w:rsid w:val="006C4DCB"/>
    <w:rsid w:val="006C4DF0"/>
    <w:rsid w:val="006C4FCF"/>
    <w:rsid w:val="006C51A6"/>
    <w:rsid w:val="006C51C2"/>
    <w:rsid w:val="006C5721"/>
    <w:rsid w:val="006C576A"/>
    <w:rsid w:val="006C5BBD"/>
    <w:rsid w:val="006C5D75"/>
    <w:rsid w:val="006C61DB"/>
    <w:rsid w:val="006C642F"/>
    <w:rsid w:val="006C667D"/>
    <w:rsid w:val="006C6E8D"/>
    <w:rsid w:val="006C711E"/>
    <w:rsid w:val="006C7D47"/>
    <w:rsid w:val="006C7F00"/>
    <w:rsid w:val="006C7F02"/>
    <w:rsid w:val="006D15A4"/>
    <w:rsid w:val="006D1B24"/>
    <w:rsid w:val="006D23C4"/>
    <w:rsid w:val="006D28BA"/>
    <w:rsid w:val="006D2E01"/>
    <w:rsid w:val="006D375A"/>
    <w:rsid w:val="006D3E2D"/>
    <w:rsid w:val="006D4C83"/>
    <w:rsid w:val="006D543E"/>
    <w:rsid w:val="006D555D"/>
    <w:rsid w:val="006D5FFC"/>
    <w:rsid w:val="006D600E"/>
    <w:rsid w:val="006D652B"/>
    <w:rsid w:val="006D66E8"/>
    <w:rsid w:val="006D695E"/>
    <w:rsid w:val="006D6A72"/>
    <w:rsid w:val="006D7490"/>
    <w:rsid w:val="006D7A01"/>
    <w:rsid w:val="006E0EBE"/>
    <w:rsid w:val="006E0FD6"/>
    <w:rsid w:val="006E1927"/>
    <w:rsid w:val="006E1D2A"/>
    <w:rsid w:val="006E1DF6"/>
    <w:rsid w:val="006E1EF9"/>
    <w:rsid w:val="006E2198"/>
    <w:rsid w:val="006E270B"/>
    <w:rsid w:val="006E2898"/>
    <w:rsid w:val="006E2A45"/>
    <w:rsid w:val="006E3438"/>
    <w:rsid w:val="006E34F3"/>
    <w:rsid w:val="006E3B6E"/>
    <w:rsid w:val="006E4DB9"/>
    <w:rsid w:val="006E609B"/>
    <w:rsid w:val="006E61D4"/>
    <w:rsid w:val="006E686D"/>
    <w:rsid w:val="006E6ACE"/>
    <w:rsid w:val="006E707A"/>
    <w:rsid w:val="006F01D7"/>
    <w:rsid w:val="006F03B8"/>
    <w:rsid w:val="006F06F4"/>
    <w:rsid w:val="006F1A28"/>
    <w:rsid w:val="006F281C"/>
    <w:rsid w:val="006F2A50"/>
    <w:rsid w:val="006F37A9"/>
    <w:rsid w:val="006F3D4C"/>
    <w:rsid w:val="006F4147"/>
    <w:rsid w:val="006F4F11"/>
    <w:rsid w:val="006F51E4"/>
    <w:rsid w:val="006F5716"/>
    <w:rsid w:val="006F5B1D"/>
    <w:rsid w:val="006F666C"/>
    <w:rsid w:val="006F6FB0"/>
    <w:rsid w:val="006F7A97"/>
    <w:rsid w:val="006F7E42"/>
    <w:rsid w:val="00701229"/>
    <w:rsid w:val="00702017"/>
    <w:rsid w:val="00702614"/>
    <w:rsid w:val="00702841"/>
    <w:rsid w:val="00703596"/>
    <w:rsid w:val="0070367A"/>
    <w:rsid w:val="00703C23"/>
    <w:rsid w:val="00703DE1"/>
    <w:rsid w:val="0070471C"/>
    <w:rsid w:val="00704CC0"/>
    <w:rsid w:val="0070635B"/>
    <w:rsid w:val="0070798E"/>
    <w:rsid w:val="00707C77"/>
    <w:rsid w:val="0071005C"/>
    <w:rsid w:val="00710504"/>
    <w:rsid w:val="00710F4B"/>
    <w:rsid w:val="0071187B"/>
    <w:rsid w:val="00711A13"/>
    <w:rsid w:val="007125A0"/>
    <w:rsid w:val="00712B7F"/>
    <w:rsid w:val="00712C24"/>
    <w:rsid w:val="00713225"/>
    <w:rsid w:val="00713A64"/>
    <w:rsid w:val="00713F0D"/>
    <w:rsid w:val="00714195"/>
    <w:rsid w:val="00714B24"/>
    <w:rsid w:val="00714D4D"/>
    <w:rsid w:val="00715054"/>
    <w:rsid w:val="00715B8D"/>
    <w:rsid w:val="0071618D"/>
    <w:rsid w:val="0071618E"/>
    <w:rsid w:val="007161E4"/>
    <w:rsid w:val="007162FD"/>
    <w:rsid w:val="0071720D"/>
    <w:rsid w:val="00720188"/>
    <w:rsid w:val="0072022B"/>
    <w:rsid w:val="00720D6F"/>
    <w:rsid w:val="00720E9A"/>
    <w:rsid w:val="007217CC"/>
    <w:rsid w:val="0072192C"/>
    <w:rsid w:val="00721D90"/>
    <w:rsid w:val="0072203B"/>
    <w:rsid w:val="007222F4"/>
    <w:rsid w:val="00723569"/>
    <w:rsid w:val="007235C9"/>
    <w:rsid w:val="00723856"/>
    <w:rsid w:val="00723DAF"/>
    <w:rsid w:val="007240F5"/>
    <w:rsid w:val="007240FC"/>
    <w:rsid w:val="007244F9"/>
    <w:rsid w:val="00724C12"/>
    <w:rsid w:val="00724C3A"/>
    <w:rsid w:val="00725F7B"/>
    <w:rsid w:val="0072627F"/>
    <w:rsid w:val="0072635A"/>
    <w:rsid w:val="007267CD"/>
    <w:rsid w:val="00726A13"/>
    <w:rsid w:val="00730367"/>
    <w:rsid w:val="007307D0"/>
    <w:rsid w:val="00730916"/>
    <w:rsid w:val="00731105"/>
    <w:rsid w:val="00731643"/>
    <w:rsid w:val="007318A9"/>
    <w:rsid w:val="007321E0"/>
    <w:rsid w:val="00732633"/>
    <w:rsid w:val="00732C42"/>
    <w:rsid w:val="007347BB"/>
    <w:rsid w:val="00734DB4"/>
    <w:rsid w:val="00734E18"/>
    <w:rsid w:val="00734F04"/>
    <w:rsid w:val="0073523C"/>
    <w:rsid w:val="00735464"/>
    <w:rsid w:val="00735D0A"/>
    <w:rsid w:val="00735F35"/>
    <w:rsid w:val="007361C2"/>
    <w:rsid w:val="007375D8"/>
    <w:rsid w:val="0073763D"/>
    <w:rsid w:val="007376B7"/>
    <w:rsid w:val="007378D0"/>
    <w:rsid w:val="00740C0D"/>
    <w:rsid w:val="00740E72"/>
    <w:rsid w:val="007410A0"/>
    <w:rsid w:val="0074175D"/>
    <w:rsid w:val="007421BD"/>
    <w:rsid w:val="007422FF"/>
    <w:rsid w:val="00742C1E"/>
    <w:rsid w:val="0074351B"/>
    <w:rsid w:val="00744506"/>
    <w:rsid w:val="00744B80"/>
    <w:rsid w:val="00744C21"/>
    <w:rsid w:val="00744DD6"/>
    <w:rsid w:val="007451C3"/>
    <w:rsid w:val="007454CC"/>
    <w:rsid w:val="007457F7"/>
    <w:rsid w:val="00745D03"/>
    <w:rsid w:val="00746726"/>
    <w:rsid w:val="00746EAE"/>
    <w:rsid w:val="00747416"/>
    <w:rsid w:val="007474DD"/>
    <w:rsid w:val="00747F8E"/>
    <w:rsid w:val="00750974"/>
    <w:rsid w:val="00750F41"/>
    <w:rsid w:val="00751413"/>
    <w:rsid w:val="00751E24"/>
    <w:rsid w:val="0075219D"/>
    <w:rsid w:val="0075247A"/>
    <w:rsid w:val="0075325F"/>
    <w:rsid w:val="007539B7"/>
    <w:rsid w:val="00753D34"/>
    <w:rsid w:val="00753D87"/>
    <w:rsid w:val="00754C93"/>
    <w:rsid w:val="00755F96"/>
    <w:rsid w:val="0075622D"/>
    <w:rsid w:val="00756465"/>
    <w:rsid w:val="00756A76"/>
    <w:rsid w:val="00756E6B"/>
    <w:rsid w:val="0075777A"/>
    <w:rsid w:val="007577ED"/>
    <w:rsid w:val="0076058A"/>
    <w:rsid w:val="007621AB"/>
    <w:rsid w:val="00762641"/>
    <w:rsid w:val="007626F5"/>
    <w:rsid w:val="00763F74"/>
    <w:rsid w:val="007647BD"/>
    <w:rsid w:val="00764B94"/>
    <w:rsid w:val="00764DD0"/>
    <w:rsid w:val="007650E3"/>
    <w:rsid w:val="007650E4"/>
    <w:rsid w:val="00765369"/>
    <w:rsid w:val="007655FB"/>
    <w:rsid w:val="00765C0D"/>
    <w:rsid w:val="00765C8F"/>
    <w:rsid w:val="00766067"/>
    <w:rsid w:val="00767373"/>
    <w:rsid w:val="007675FC"/>
    <w:rsid w:val="00767CBC"/>
    <w:rsid w:val="00767DD2"/>
    <w:rsid w:val="0077010E"/>
    <w:rsid w:val="00770810"/>
    <w:rsid w:val="00770B72"/>
    <w:rsid w:val="00770DD5"/>
    <w:rsid w:val="00770FDC"/>
    <w:rsid w:val="00771893"/>
    <w:rsid w:val="007727B9"/>
    <w:rsid w:val="007727BC"/>
    <w:rsid w:val="00772CBD"/>
    <w:rsid w:val="00772E1F"/>
    <w:rsid w:val="007730BE"/>
    <w:rsid w:val="00773202"/>
    <w:rsid w:val="00773441"/>
    <w:rsid w:val="00773C04"/>
    <w:rsid w:val="007742AA"/>
    <w:rsid w:val="0077533E"/>
    <w:rsid w:val="007759E0"/>
    <w:rsid w:val="00775E31"/>
    <w:rsid w:val="007760A7"/>
    <w:rsid w:val="007772BF"/>
    <w:rsid w:val="007772CF"/>
    <w:rsid w:val="00777583"/>
    <w:rsid w:val="00777637"/>
    <w:rsid w:val="00777B5D"/>
    <w:rsid w:val="00777E9C"/>
    <w:rsid w:val="00780025"/>
    <w:rsid w:val="0078065B"/>
    <w:rsid w:val="00780E80"/>
    <w:rsid w:val="0078177B"/>
    <w:rsid w:val="00781966"/>
    <w:rsid w:val="00781A6F"/>
    <w:rsid w:val="00781DFB"/>
    <w:rsid w:val="00782E87"/>
    <w:rsid w:val="00783067"/>
    <w:rsid w:val="007832C5"/>
    <w:rsid w:val="00783427"/>
    <w:rsid w:val="00783994"/>
    <w:rsid w:val="00783A91"/>
    <w:rsid w:val="00783B54"/>
    <w:rsid w:val="00783D21"/>
    <w:rsid w:val="0078410D"/>
    <w:rsid w:val="00784B47"/>
    <w:rsid w:val="00784F09"/>
    <w:rsid w:val="00785177"/>
    <w:rsid w:val="00785B46"/>
    <w:rsid w:val="00786346"/>
    <w:rsid w:val="0078765D"/>
    <w:rsid w:val="00787810"/>
    <w:rsid w:val="00787921"/>
    <w:rsid w:val="00790110"/>
    <w:rsid w:val="00791B0E"/>
    <w:rsid w:val="00791E39"/>
    <w:rsid w:val="00792706"/>
    <w:rsid w:val="00792A39"/>
    <w:rsid w:val="00792E4F"/>
    <w:rsid w:val="007934E4"/>
    <w:rsid w:val="007937AF"/>
    <w:rsid w:val="0079392B"/>
    <w:rsid w:val="00793CA7"/>
    <w:rsid w:val="00793F54"/>
    <w:rsid w:val="007942BC"/>
    <w:rsid w:val="00794419"/>
    <w:rsid w:val="007947FC"/>
    <w:rsid w:val="00794814"/>
    <w:rsid w:val="00794C56"/>
    <w:rsid w:val="00794C66"/>
    <w:rsid w:val="00794D4F"/>
    <w:rsid w:val="00794E03"/>
    <w:rsid w:val="00795725"/>
    <w:rsid w:val="00795931"/>
    <w:rsid w:val="00795A9C"/>
    <w:rsid w:val="00796B92"/>
    <w:rsid w:val="00797B2B"/>
    <w:rsid w:val="00797D2B"/>
    <w:rsid w:val="007A1AC0"/>
    <w:rsid w:val="007A2631"/>
    <w:rsid w:val="007A26F6"/>
    <w:rsid w:val="007A27F1"/>
    <w:rsid w:val="007A3542"/>
    <w:rsid w:val="007A36A4"/>
    <w:rsid w:val="007A4551"/>
    <w:rsid w:val="007A547E"/>
    <w:rsid w:val="007A5BA5"/>
    <w:rsid w:val="007A613F"/>
    <w:rsid w:val="007A6540"/>
    <w:rsid w:val="007A6B0E"/>
    <w:rsid w:val="007A6F72"/>
    <w:rsid w:val="007A6FBF"/>
    <w:rsid w:val="007A75B3"/>
    <w:rsid w:val="007A7CAB"/>
    <w:rsid w:val="007B0595"/>
    <w:rsid w:val="007B1439"/>
    <w:rsid w:val="007B175B"/>
    <w:rsid w:val="007B1C1A"/>
    <w:rsid w:val="007B1CAD"/>
    <w:rsid w:val="007B2670"/>
    <w:rsid w:val="007B2903"/>
    <w:rsid w:val="007B2D31"/>
    <w:rsid w:val="007B2DFA"/>
    <w:rsid w:val="007B3A10"/>
    <w:rsid w:val="007B40DB"/>
    <w:rsid w:val="007B50CF"/>
    <w:rsid w:val="007B55FD"/>
    <w:rsid w:val="007B5691"/>
    <w:rsid w:val="007B5C51"/>
    <w:rsid w:val="007B5C7A"/>
    <w:rsid w:val="007B60CC"/>
    <w:rsid w:val="007B6209"/>
    <w:rsid w:val="007B72E5"/>
    <w:rsid w:val="007B75D6"/>
    <w:rsid w:val="007B7651"/>
    <w:rsid w:val="007B76FC"/>
    <w:rsid w:val="007B7F86"/>
    <w:rsid w:val="007C03CC"/>
    <w:rsid w:val="007C0425"/>
    <w:rsid w:val="007C1270"/>
    <w:rsid w:val="007C1491"/>
    <w:rsid w:val="007C1F91"/>
    <w:rsid w:val="007C267D"/>
    <w:rsid w:val="007C2B1B"/>
    <w:rsid w:val="007C2BCF"/>
    <w:rsid w:val="007C3627"/>
    <w:rsid w:val="007C4738"/>
    <w:rsid w:val="007C4E09"/>
    <w:rsid w:val="007C57A4"/>
    <w:rsid w:val="007C6BF8"/>
    <w:rsid w:val="007C74A9"/>
    <w:rsid w:val="007C75AB"/>
    <w:rsid w:val="007C75CD"/>
    <w:rsid w:val="007C7AFA"/>
    <w:rsid w:val="007C7CFC"/>
    <w:rsid w:val="007D0673"/>
    <w:rsid w:val="007D12D0"/>
    <w:rsid w:val="007D1AC1"/>
    <w:rsid w:val="007D1E91"/>
    <w:rsid w:val="007D28A8"/>
    <w:rsid w:val="007D2F52"/>
    <w:rsid w:val="007D331D"/>
    <w:rsid w:val="007D4395"/>
    <w:rsid w:val="007D444F"/>
    <w:rsid w:val="007D48AA"/>
    <w:rsid w:val="007D4B9F"/>
    <w:rsid w:val="007D4E3A"/>
    <w:rsid w:val="007D4F92"/>
    <w:rsid w:val="007D6789"/>
    <w:rsid w:val="007D6CF6"/>
    <w:rsid w:val="007D6E40"/>
    <w:rsid w:val="007D6EF2"/>
    <w:rsid w:val="007D71C1"/>
    <w:rsid w:val="007E093D"/>
    <w:rsid w:val="007E095C"/>
    <w:rsid w:val="007E1096"/>
    <w:rsid w:val="007E1642"/>
    <w:rsid w:val="007E191A"/>
    <w:rsid w:val="007E1AD9"/>
    <w:rsid w:val="007E208A"/>
    <w:rsid w:val="007E3304"/>
    <w:rsid w:val="007E356D"/>
    <w:rsid w:val="007E3783"/>
    <w:rsid w:val="007E4332"/>
    <w:rsid w:val="007E4494"/>
    <w:rsid w:val="007E585E"/>
    <w:rsid w:val="007E58A4"/>
    <w:rsid w:val="007E6789"/>
    <w:rsid w:val="007E6A81"/>
    <w:rsid w:val="007E6F10"/>
    <w:rsid w:val="007E6F4E"/>
    <w:rsid w:val="007E7841"/>
    <w:rsid w:val="007E7EFC"/>
    <w:rsid w:val="007F013B"/>
    <w:rsid w:val="007F01F3"/>
    <w:rsid w:val="007F0AF7"/>
    <w:rsid w:val="007F11D0"/>
    <w:rsid w:val="007F16B8"/>
    <w:rsid w:val="007F177D"/>
    <w:rsid w:val="007F18F1"/>
    <w:rsid w:val="007F1919"/>
    <w:rsid w:val="007F1EF0"/>
    <w:rsid w:val="007F22DB"/>
    <w:rsid w:val="007F3429"/>
    <w:rsid w:val="007F3A3F"/>
    <w:rsid w:val="007F40FF"/>
    <w:rsid w:val="007F44DE"/>
    <w:rsid w:val="007F451F"/>
    <w:rsid w:val="007F46E5"/>
    <w:rsid w:val="007F49CB"/>
    <w:rsid w:val="007F56EA"/>
    <w:rsid w:val="007F59ED"/>
    <w:rsid w:val="007F5F96"/>
    <w:rsid w:val="007F7DF5"/>
    <w:rsid w:val="007F7FA7"/>
    <w:rsid w:val="00800217"/>
    <w:rsid w:val="008005FC"/>
    <w:rsid w:val="00800B82"/>
    <w:rsid w:val="00800CA7"/>
    <w:rsid w:val="008012AA"/>
    <w:rsid w:val="008027C3"/>
    <w:rsid w:val="00802A53"/>
    <w:rsid w:val="008035F4"/>
    <w:rsid w:val="008042A1"/>
    <w:rsid w:val="00804790"/>
    <w:rsid w:val="008047DD"/>
    <w:rsid w:val="00804970"/>
    <w:rsid w:val="00805774"/>
    <w:rsid w:val="008058E1"/>
    <w:rsid w:val="00805C9D"/>
    <w:rsid w:val="00806971"/>
    <w:rsid w:val="00806DA4"/>
    <w:rsid w:val="00806DEA"/>
    <w:rsid w:val="0080727F"/>
    <w:rsid w:val="00807509"/>
    <w:rsid w:val="00807661"/>
    <w:rsid w:val="00807782"/>
    <w:rsid w:val="008079F5"/>
    <w:rsid w:val="00807A91"/>
    <w:rsid w:val="00807C07"/>
    <w:rsid w:val="00807D98"/>
    <w:rsid w:val="00807DB3"/>
    <w:rsid w:val="00810B71"/>
    <w:rsid w:val="00810D8B"/>
    <w:rsid w:val="00810FB8"/>
    <w:rsid w:val="008117FE"/>
    <w:rsid w:val="00811C25"/>
    <w:rsid w:val="00812344"/>
    <w:rsid w:val="00812429"/>
    <w:rsid w:val="00812602"/>
    <w:rsid w:val="00812C03"/>
    <w:rsid w:val="008133DF"/>
    <w:rsid w:val="008155ED"/>
    <w:rsid w:val="00816E9B"/>
    <w:rsid w:val="00816F97"/>
    <w:rsid w:val="00817065"/>
    <w:rsid w:val="0081708C"/>
    <w:rsid w:val="00817139"/>
    <w:rsid w:val="0081748D"/>
    <w:rsid w:val="00817535"/>
    <w:rsid w:val="00817C83"/>
    <w:rsid w:val="00817F55"/>
    <w:rsid w:val="00820955"/>
    <w:rsid w:val="00820ABE"/>
    <w:rsid w:val="00820FC1"/>
    <w:rsid w:val="0082116F"/>
    <w:rsid w:val="00821C97"/>
    <w:rsid w:val="0082211F"/>
    <w:rsid w:val="008225C2"/>
    <w:rsid w:val="008236B4"/>
    <w:rsid w:val="00823D90"/>
    <w:rsid w:val="00823E11"/>
    <w:rsid w:val="0082427F"/>
    <w:rsid w:val="00824A09"/>
    <w:rsid w:val="00824BEA"/>
    <w:rsid w:val="00824D77"/>
    <w:rsid w:val="008252BA"/>
    <w:rsid w:val="0082627B"/>
    <w:rsid w:val="00826331"/>
    <w:rsid w:val="00826334"/>
    <w:rsid w:val="00826E08"/>
    <w:rsid w:val="008274CA"/>
    <w:rsid w:val="00830263"/>
    <w:rsid w:val="008306D7"/>
    <w:rsid w:val="008306E1"/>
    <w:rsid w:val="0083082E"/>
    <w:rsid w:val="00830DE9"/>
    <w:rsid w:val="00830E10"/>
    <w:rsid w:val="00830F3D"/>
    <w:rsid w:val="00831845"/>
    <w:rsid w:val="00831C5A"/>
    <w:rsid w:val="00832122"/>
    <w:rsid w:val="00832387"/>
    <w:rsid w:val="008325FA"/>
    <w:rsid w:val="00832ACA"/>
    <w:rsid w:val="00832F52"/>
    <w:rsid w:val="0083378E"/>
    <w:rsid w:val="008347C7"/>
    <w:rsid w:val="00834BDD"/>
    <w:rsid w:val="008355C0"/>
    <w:rsid w:val="00835712"/>
    <w:rsid w:val="00835BB4"/>
    <w:rsid w:val="00835BE9"/>
    <w:rsid w:val="00835D76"/>
    <w:rsid w:val="00835E85"/>
    <w:rsid w:val="00835FA9"/>
    <w:rsid w:val="008360DD"/>
    <w:rsid w:val="00836957"/>
    <w:rsid w:val="00837EE0"/>
    <w:rsid w:val="00837FA7"/>
    <w:rsid w:val="008401DB"/>
    <w:rsid w:val="00840587"/>
    <w:rsid w:val="008406D0"/>
    <w:rsid w:val="00840FF6"/>
    <w:rsid w:val="00841900"/>
    <w:rsid w:val="0084194E"/>
    <w:rsid w:val="00841969"/>
    <w:rsid w:val="008427C4"/>
    <w:rsid w:val="00842D6C"/>
    <w:rsid w:val="00842E30"/>
    <w:rsid w:val="008431B8"/>
    <w:rsid w:val="0084341A"/>
    <w:rsid w:val="0084346B"/>
    <w:rsid w:val="00843582"/>
    <w:rsid w:val="008440C4"/>
    <w:rsid w:val="0084483A"/>
    <w:rsid w:val="008449C9"/>
    <w:rsid w:val="00844BDA"/>
    <w:rsid w:val="00845B4B"/>
    <w:rsid w:val="00845C17"/>
    <w:rsid w:val="008460F0"/>
    <w:rsid w:val="008476F4"/>
    <w:rsid w:val="00847E84"/>
    <w:rsid w:val="008500CC"/>
    <w:rsid w:val="008501F6"/>
    <w:rsid w:val="00850572"/>
    <w:rsid w:val="008508C0"/>
    <w:rsid w:val="00850977"/>
    <w:rsid w:val="0085119F"/>
    <w:rsid w:val="00851829"/>
    <w:rsid w:val="00851AA4"/>
    <w:rsid w:val="00853DC2"/>
    <w:rsid w:val="00854053"/>
    <w:rsid w:val="0085456A"/>
    <w:rsid w:val="00854643"/>
    <w:rsid w:val="00854658"/>
    <w:rsid w:val="00854819"/>
    <w:rsid w:val="00854944"/>
    <w:rsid w:val="00854B46"/>
    <w:rsid w:val="00854C2C"/>
    <w:rsid w:val="00855D9C"/>
    <w:rsid w:val="00856179"/>
    <w:rsid w:val="008561CA"/>
    <w:rsid w:val="00857548"/>
    <w:rsid w:val="008579FA"/>
    <w:rsid w:val="00857D9B"/>
    <w:rsid w:val="00857EFD"/>
    <w:rsid w:val="00857F73"/>
    <w:rsid w:val="00860388"/>
    <w:rsid w:val="0086040A"/>
    <w:rsid w:val="008611DC"/>
    <w:rsid w:val="00862308"/>
    <w:rsid w:val="008629F2"/>
    <w:rsid w:val="00862AC4"/>
    <w:rsid w:val="00862EE3"/>
    <w:rsid w:val="0086316C"/>
    <w:rsid w:val="00863362"/>
    <w:rsid w:val="00863443"/>
    <w:rsid w:val="00863DF7"/>
    <w:rsid w:val="0086442B"/>
    <w:rsid w:val="008644BE"/>
    <w:rsid w:val="00864DCF"/>
    <w:rsid w:val="0086555A"/>
    <w:rsid w:val="00865688"/>
    <w:rsid w:val="00866AE1"/>
    <w:rsid w:val="00867729"/>
    <w:rsid w:val="0086783B"/>
    <w:rsid w:val="00867CB5"/>
    <w:rsid w:val="008705C7"/>
    <w:rsid w:val="00870A72"/>
    <w:rsid w:val="00871642"/>
    <w:rsid w:val="0087221C"/>
    <w:rsid w:val="0087291E"/>
    <w:rsid w:val="008738CD"/>
    <w:rsid w:val="00873BBB"/>
    <w:rsid w:val="0087478B"/>
    <w:rsid w:val="00874BE6"/>
    <w:rsid w:val="00874BFB"/>
    <w:rsid w:val="00874F37"/>
    <w:rsid w:val="0087562F"/>
    <w:rsid w:val="00875678"/>
    <w:rsid w:val="00875982"/>
    <w:rsid w:val="00876230"/>
    <w:rsid w:val="008766BD"/>
    <w:rsid w:val="00880D81"/>
    <w:rsid w:val="00880FD3"/>
    <w:rsid w:val="00880FFA"/>
    <w:rsid w:val="0088122D"/>
    <w:rsid w:val="00881895"/>
    <w:rsid w:val="00881D81"/>
    <w:rsid w:val="008838CD"/>
    <w:rsid w:val="008839F9"/>
    <w:rsid w:val="00883C10"/>
    <w:rsid w:val="00884062"/>
    <w:rsid w:val="008841C8"/>
    <w:rsid w:val="00884B0A"/>
    <w:rsid w:val="00885166"/>
    <w:rsid w:val="00885245"/>
    <w:rsid w:val="00885A9A"/>
    <w:rsid w:val="00885C56"/>
    <w:rsid w:val="00886464"/>
    <w:rsid w:val="008879B6"/>
    <w:rsid w:val="00887BA6"/>
    <w:rsid w:val="00887FD1"/>
    <w:rsid w:val="0089023D"/>
    <w:rsid w:val="00890B50"/>
    <w:rsid w:val="008910AA"/>
    <w:rsid w:val="00891D4A"/>
    <w:rsid w:val="00892721"/>
    <w:rsid w:val="00892A26"/>
    <w:rsid w:val="00892C1A"/>
    <w:rsid w:val="00892CD0"/>
    <w:rsid w:val="00893723"/>
    <w:rsid w:val="00893766"/>
    <w:rsid w:val="00893BE8"/>
    <w:rsid w:val="00894533"/>
    <w:rsid w:val="00894788"/>
    <w:rsid w:val="00894D8C"/>
    <w:rsid w:val="00895066"/>
    <w:rsid w:val="008950B6"/>
    <w:rsid w:val="00895B41"/>
    <w:rsid w:val="00895F41"/>
    <w:rsid w:val="00896908"/>
    <w:rsid w:val="00896EAB"/>
    <w:rsid w:val="008972A6"/>
    <w:rsid w:val="008A0936"/>
    <w:rsid w:val="008A0980"/>
    <w:rsid w:val="008A0A29"/>
    <w:rsid w:val="008A10B2"/>
    <w:rsid w:val="008A1134"/>
    <w:rsid w:val="008A16F7"/>
    <w:rsid w:val="008A1BAB"/>
    <w:rsid w:val="008A23A6"/>
    <w:rsid w:val="008A373F"/>
    <w:rsid w:val="008A3B28"/>
    <w:rsid w:val="008A51C5"/>
    <w:rsid w:val="008A56F4"/>
    <w:rsid w:val="008A65D9"/>
    <w:rsid w:val="008A6660"/>
    <w:rsid w:val="008A6F97"/>
    <w:rsid w:val="008A70FE"/>
    <w:rsid w:val="008A7449"/>
    <w:rsid w:val="008A7941"/>
    <w:rsid w:val="008B037F"/>
    <w:rsid w:val="008B0BA5"/>
    <w:rsid w:val="008B0D34"/>
    <w:rsid w:val="008B0F6A"/>
    <w:rsid w:val="008B10A3"/>
    <w:rsid w:val="008B1183"/>
    <w:rsid w:val="008B1AA1"/>
    <w:rsid w:val="008B1DFA"/>
    <w:rsid w:val="008B1FFB"/>
    <w:rsid w:val="008B2049"/>
    <w:rsid w:val="008B24B6"/>
    <w:rsid w:val="008B2613"/>
    <w:rsid w:val="008B2A93"/>
    <w:rsid w:val="008B3243"/>
    <w:rsid w:val="008B3350"/>
    <w:rsid w:val="008B3A40"/>
    <w:rsid w:val="008B3BB8"/>
    <w:rsid w:val="008B4D42"/>
    <w:rsid w:val="008B4EF3"/>
    <w:rsid w:val="008B4FBD"/>
    <w:rsid w:val="008B5D9B"/>
    <w:rsid w:val="008B5E0F"/>
    <w:rsid w:val="008B65AE"/>
    <w:rsid w:val="008B6744"/>
    <w:rsid w:val="008B6837"/>
    <w:rsid w:val="008B68D1"/>
    <w:rsid w:val="008B7F8E"/>
    <w:rsid w:val="008B7FB6"/>
    <w:rsid w:val="008C01AB"/>
    <w:rsid w:val="008C14AB"/>
    <w:rsid w:val="008C15CA"/>
    <w:rsid w:val="008C1D15"/>
    <w:rsid w:val="008C28DF"/>
    <w:rsid w:val="008C2A7E"/>
    <w:rsid w:val="008C2AA5"/>
    <w:rsid w:val="008C3430"/>
    <w:rsid w:val="008C3791"/>
    <w:rsid w:val="008C3C83"/>
    <w:rsid w:val="008C3D5A"/>
    <w:rsid w:val="008C3DCC"/>
    <w:rsid w:val="008C3FC2"/>
    <w:rsid w:val="008C3FE2"/>
    <w:rsid w:val="008C411C"/>
    <w:rsid w:val="008C49A1"/>
    <w:rsid w:val="008C49FC"/>
    <w:rsid w:val="008C53C0"/>
    <w:rsid w:val="008C57B7"/>
    <w:rsid w:val="008C5A1E"/>
    <w:rsid w:val="008C7B4B"/>
    <w:rsid w:val="008D0674"/>
    <w:rsid w:val="008D0A29"/>
    <w:rsid w:val="008D0FE8"/>
    <w:rsid w:val="008D1429"/>
    <w:rsid w:val="008D18D2"/>
    <w:rsid w:val="008D1C66"/>
    <w:rsid w:val="008D2034"/>
    <w:rsid w:val="008D29F8"/>
    <w:rsid w:val="008D2D98"/>
    <w:rsid w:val="008D3A39"/>
    <w:rsid w:val="008D3B51"/>
    <w:rsid w:val="008D45BF"/>
    <w:rsid w:val="008D55B1"/>
    <w:rsid w:val="008D561D"/>
    <w:rsid w:val="008D5A1C"/>
    <w:rsid w:val="008D5C61"/>
    <w:rsid w:val="008D5F8C"/>
    <w:rsid w:val="008D6D0E"/>
    <w:rsid w:val="008D7A4A"/>
    <w:rsid w:val="008E0547"/>
    <w:rsid w:val="008E0727"/>
    <w:rsid w:val="008E0D11"/>
    <w:rsid w:val="008E1A7E"/>
    <w:rsid w:val="008E1E03"/>
    <w:rsid w:val="008E33E0"/>
    <w:rsid w:val="008E3C34"/>
    <w:rsid w:val="008E3F7C"/>
    <w:rsid w:val="008E40C2"/>
    <w:rsid w:val="008E422F"/>
    <w:rsid w:val="008E47B4"/>
    <w:rsid w:val="008E4858"/>
    <w:rsid w:val="008E4A36"/>
    <w:rsid w:val="008E519F"/>
    <w:rsid w:val="008E555F"/>
    <w:rsid w:val="008E57DD"/>
    <w:rsid w:val="008E5837"/>
    <w:rsid w:val="008E5C22"/>
    <w:rsid w:val="008E6748"/>
    <w:rsid w:val="008E675B"/>
    <w:rsid w:val="008E7DAB"/>
    <w:rsid w:val="008F03FA"/>
    <w:rsid w:val="008F067A"/>
    <w:rsid w:val="008F0A03"/>
    <w:rsid w:val="008F0B97"/>
    <w:rsid w:val="008F11A1"/>
    <w:rsid w:val="008F2A62"/>
    <w:rsid w:val="008F3490"/>
    <w:rsid w:val="008F3FA6"/>
    <w:rsid w:val="008F5501"/>
    <w:rsid w:val="008F5940"/>
    <w:rsid w:val="008F5B9C"/>
    <w:rsid w:val="008F6927"/>
    <w:rsid w:val="008F69AD"/>
    <w:rsid w:val="008F6DC5"/>
    <w:rsid w:val="008F75D3"/>
    <w:rsid w:val="008F7A72"/>
    <w:rsid w:val="008F7B03"/>
    <w:rsid w:val="008F7C20"/>
    <w:rsid w:val="00900173"/>
    <w:rsid w:val="0090100A"/>
    <w:rsid w:val="00901449"/>
    <w:rsid w:val="00901D6D"/>
    <w:rsid w:val="00902908"/>
    <w:rsid w:val="009030B9"/>
    <w:rsid w:val="00903334"/>
    <w:rsid w:val="00903B17"/>
    <w:rsid w:val="00903C6E"/>
    <w:rsid w:val="00904054"/>
    <w:rsid w:val="00904F4C"/>
    <w:rsid w:val="00905A49"/>
    <w:rsid w:val="00905B62"/>
    <w:rsid w:val="00905C28"/>
    <w:rsid w:val="009071F3"/>
    <w:rsid w:val="009075D0"/>
    <w:rsid w:val="00907EA3"/>
    <w:rsid w:val="00907FAD"/>
    <w:rsid w:val="009106EF"/>
    <w:rsid w:val="009107A8"/>
    <w:rsid w:val="00910B7A"/>
    <w:rsid w:val="00910E2C"/>
    <w:rsid w:val="00911502"/>
    <w:rsid w:val="00911719"/>
    <w:rsid w:val="009118BA"/>
    <w:rsid w:val="00911988"/>
    <w:rsid w:val="009119B9"/>
    <w:rsid w:val="009127A6"/>
    <w:rsid w:val="00913014"/>
    <w:rsid w:val="00913711"/>
    <w:rsid w:val="00913943"/>
    <w:rsid w:val="009141DD"/>
    <w:rsid w:val="00914595"/>
    <w:rsid w:val="0091493E"/>
    <w:rsid w:val="009158BF"/>
    <w:rsid w:val="00915D0B"/>
    <w:rsid w:val="0091743C"/>
    <w:rsid w:val="009178FE"/>
    <w:rsid w:val="009214AC"/>
    <w:rsid w:val="00921733"/>
    <w:rsid w:val="00921D18"/>
    <w:rsid w:val="00922945"/>
    <w:rsid w:val="00922EA2"/>
    <w:rsid w:val="0092323D"/>
    <w:rsid w:val="00923459"/>
    <w:rsid w:val="009234A9"/>
    <w:rsid w:val="0092379B"/>
    <w:rsid w:val="00923AC3"/>
    <w:rsid w:val="00924308"/>
    <w:rsid w:val="0092486A"/>
    <w:rsid w:val="00924F99"/>
    <w:rsid w:val="0092518C"/>
    <w:rsid w:val="00925A25"/>
    <w:rsid w:val="00925B8E"/>
    <w:rsid w:val="009266FC"/>
    <w:rsid w:val="00926761"/>
    <w:rsid w:val="00926BC7"/>
    <w:rsid w:val="00927817"/>
    <w:rsid w:val="009278F2"/>
    <w:rsid w:val="00930893"/>
    <w:rsid w:val="00930969"/>
    <w:rsid w:val="00930BB6"/>
    <w:rsid w:val="00930FB9"/>
    <w:rsid w:val="00931324"/>
    <w:rsid w:val="00931669"/>
    <w:rsid w:val="009322FF"/>
    <w:rsid w:val="00933632"/>
    <w:rsid w:val="00933A8E"/>
    <w:rsid w:val="00934362"/>
    <w:rsid w:val="00934E5C"/>
    <w:rsid w:val="0093543E"/>
    <w:rsid w:val="0093558B"/>
    <w:rsid w:val="0093611B"/>
    <w:rsid w:val="00937577"/>
    <w:rsid w:val="0094074C"/>
    <w:rsid w:val="00940886"/>
    <w:rsid w:val="00940C6A"/>
    <w:rsid w:val="00940F8E"/>
    <w:rsid w:val="009411E0"/>
    <w:rsid w:val="00941587"/>
    <w:rsid w:val="00941D52"/>
    <w:rsid w:val="00941D5F"/>
    <w:rsid w:val="00941EC8"/>
    <w:rsid w:val="00942F4C"/>
    <w:rsid w:val="009436D5"/>
    <w:rsid w:val="009436E1"/>
    <w:rsid w:val="00944135"/>
    <w:rsid w:val="0094470D"/>
    <w:rsid w:val="009449B6"/>
    <w:rsid w:val="00945AF5"/>
    <w:rsid w:val="00945C59"/>
    <w:rsid w:val="00946391"/>
    <w:rsid w:val="00946783"/>
    <w:rsid w:val="00946941"/>
    <w:rsid w:val="00947444"/>
    <w:rsid w:val="009479A8"/>
    <w:rsid w:val="009507DB"/>
    <w:rsid w:val="00950D50"/>
    <w:rsid w:val="00950F1F"/>
    <w:rsid w:val="00950F4F"/>
    <w:rsid w:val="00951498"/>
    <w:rsid w:val="00951F6C"/>
    <w:rsid w:val="00952718"/>
    <w:rsid w:val="0095287B"/>
    <w:rsid w:val="00952F4C"/>
    <w:rsid w:val="009532E1"/>
    <w:rsid w:val="009533B0"/>
    <w:rsid w:val="00953596"/>
    <w:rsid w:val="00953D70"/>
    <w:rsid w:val="00953DE9"/>
    <w:rsid w:val="00953F12"/>
    <w:rsid w:val="00954E75"/>
    <w:rsid w:val="00954F4E"/>
    <w:rsid w:val="00955049"/>
    <w:rsid w:val="0095591D"/>
    <w:rsid w:val="00955E5C"/>
    <w:rsid w:val="00956179"/>
    <w:rsid w:val="0095657E"/>
    <w:rsid w:val="009568E0"/>
    <w:rsid w:val="00956C6F"/>
    <w:rsid w:val="00956DD2"/>
    <w:rsid w:val="00957195"/>
    <w:rsid w:val="00957955"/>
    <w:rsid w:val="00957DB8"/>
    <w:rsid w:val="009612E7"/>
    <w:rsid w:val="009624B4"/>
    <w:rsid w:val="00962AB8"/>
    <w:rsid w:val="0096314D"/>
    <w:rsid w:val="00963B10"/>
    <w:rsid w:val="00963BC3"/>
    <w:rsid w:val="00963D6F"/>
    <w:rsid w:val="00963F3C"/>
    <w:rsid w:val="00964F3F"/>
    <w:rsid w:val="00965359"/>
    <w:rsid w:val="0096555C"/>
    <w:rsid w:val="009657C5"/>
    <w:rsid w:val="00965B58"/>
    <w:rsid w:val="00965B70"/>
    <w:rsid w:val="00965CFA"/>
    <w:rsid w:val="009660E7"/>
    <w:rsid w:val="009663A5"/>
    <w:rsid w:val="0096647F"/>
    <w:rsid w:val="00966804"/>
    <w:rsid w:val="00966B18"/>
    <w:rsid w:val="00966B9D"/>
    <w:rsid w:val="00966E01"/>
    <w:rsid w:val="00967416"/>
    <w:rsid w:val="00967437"/>
    <w:rsid w:val="0096795C"/>
    <w:rsid w:val="00967C38"/>
    <w:rsid w:val="00967CE2"/>
    <w:rsid w:val="009703A9"/>
    <w:rsid w:val="00970845"/>
    <w:rsid w:val="009711EA"/>
    <w:rsid w:val="009714DD"/>
    <w:rsid w:val="0097192F"/>
    <w:rsid w:val="00972472"/>
    <w:rsid w:val="0097278B"/>
    <w:rsid w:val="00972FAA"/>
    <w:rsid w:val="0097433F"/>
    <w:rsid w:val="00974433"/>
    <w:rsid w:val="009749C0"/>
    <w:rsid w:val="00974C42"/>
    <w:rsid w:val="009753B9"/>
    <w:rsid w:val="009758F3"/>
    <w:rsid w:val="00975BA4"/>
    <w:rsid w:val="00975D77"/>
    <w:rsid w:val="00975E30"/>
    <w:rsid w:val="0097626B"/>
    <w:rsid w:val="009763C5"/>
    <w:rsid w:val="00976672"/>
    <w:rsid w:val="00976E04"/>
    <w:rsid w:val="00977477"/>
    <w:rsid w:val="00977615"/>
    <w:rsid w:val="00977CAB"/>
    <w:rsid w:val="00977F9F"/>
    <w:rsid w:val="00980493"/>
    <w:rsid w:val="00980A64"/>
    <w:rsid w:val="00980ADA"/>
    <w:rsid w:val="009811F9"/>
    <w:rsid w:val="009812F6"/>
    <w:rsid w:val="0098144E"/>
    <w:rsid w:val="00981702"/>
    <w:rsid w:val="00981A74"/>
    <w:rsid w:val="00981D2E"/>
    <w:rsid w:val="00982A95"/>
    <w:rsid w:val="00982BAA"/>
    <w:rsid w:val="00982C29"/>
    <w:rsid w:val="0098385B"/>
    <w:rsid w:val="00983A05"/>
    <w:rsid w:val="00983DC3"/>
    <w:rsid w:val="00983EE4"/>
    <w:rsid w:val="00984B8D"/>
    <w:rsid w:val="00984C70"/>
    <w:rsid w:val="00984CD3"/>
    <w:rsid w:val="009855A0"/>
    <w:rsid w:val="00985EE2"/>
    <w:rsid w:val="00986028"/>
    <w:rsid w:val="00986072"/>
    <w:rsid w:val="00986383"/>
    <w:rsid w:val="009869F1"/>
    <w:rsid w:val="00986C21"/>
    <w:rsid w:val="009872B9"/>
    <w:rsid w:val="00987723"/>
    <w:rsid w:val="00987A7A"/>
    <w:rsid w:val="00987C17"/>
    <w:rsid w:val="00987C77"/>
    <w:rsid w:val="00990676"/>
    <w:rsid w:val="00990765"/>
    <w:rsid w:val="00990786"/>
    <w:rsid w:val="00991322"/>
    <w:rsid w:val="00991579"/>
    <w:rsid w:val="0099197E"/>
    <w:rsid w:val="00991E82"/>
    <w:rsid w:val="009943BB"/>
    <w:rsid w:val="009956C9"/>
    <w:rsid w:val="00995840"/>
    <w:rsid w:val="00995E56"/>
    <w:rsid w:val="009960E5"/>
    <w:rsid w:val="009962E7"/>
    <w:rsid w:val="00996860"/>
    <w:rsid w:val="00996978"/>
    <w:rsid w:val="0099697E"/>
    <w:rsid w:val="00996A19"/>
    <w:rsid w:val="009974D4"/>
    <w:rsid w:val="00997B48"/>
    <w:rsid w:val="00997CAF"/>
    <w:rsid w:val="00997F32"/>
    <w:rsid w:val="009A04A0"/>
    <w:rsid w:val="009A0C63"/>
    <w:rsid w:val="009A1011"/>
    <w:rsid w:val="009A1161"/>
    <w:rsid w:val="009A2DC8"/>
    <w:rsid w:val="009A323E"/>
    <w:rsid w:val="009A3823"/>
    <w:rsid w:val="009A39AD"/>
    <w:rsid w:val="009A4039"/>
    <w:rsid w:val="009A4633"/>
    <w:rsid w:val="009A4721"/>
    <w:rsid w:val="009A548F"/>
    <w:rsid w:val="009A58A9"/>
    <w:rsid w:val="009A5AD8"/>
    <w:rsid w:val="009A65A4"/>
    <w:rsid w:val="009A65BC"/>
    <w:rsid w:val="009A7271"/>
    <w:rsid w:val="009A750E"/>
    <w:rsid w:val="009A7812"/>
    <w:rsid w:val="009B07D4"/>
    <w:rsid w:val="009B0C7D"/>
    <w:rsid w:val="009B0FB7"/>
    <w:rsid w:val="009B11A6"/>
    <w:rsid w:val="009B1449"/>
    <w:rsid w:val="009B1A12"/>
    <w:rsid w:val="009B1FAF"/>
    <w:rsid w:val="009B239A"/>
    <w:rsid w:val="009B23C0"/>
    <w:rsid w:val="009B276F"/>
    <w:rsid w:val="009B2BFA"/>
    <w:rsid w:val="009B31DE"/>
    <w:rsid w:val="009B3566"/>
    <w:rsid w:val="009B35A0"/>
    <w:rsid w:val="009B3652"/>
    <w:rsid w:val="009B4302"/>
    <w:rsid w:val="009B4511"/>
    <w:rsid w:val="009B5286"/>
    <w:rsid w:val="009B5F29"/>
    <w:rsid w:val="009B6422"/>
    <w:rsid w:val="009B6447"/>
    <w:rsid w:val="009B692A"/>
    <w:rsid w:val="009B6993"/>
    <w:rsid w:val="009B728F"/>
    <w:rsid w:val="009C0E10"/>
    <w:rsid w:val="009C1C82"/>
    <w:rsid w:val="009C1FBE"/>
    <w:rsid w:val="009C2FCB"/>
    <w:rsid w:val="009C3220"/>
    <w:rsid w:val="009C32C3"/>
    <w:rsid w:val="009C3799"/>
    <w:rsid w:val="009C4354"/>
    <w:rsid w:val="009C4946"/>
    <w:rsid w:val="009C4B7E"/>
    <w:rsid w:val="009C4CAB"/>
    <w:rsid w:val="009C4E4A"/>
    <w:rsid w:val="009C53E3"/>
    <w:rsid w:val="009C58C0"/>
    <w:rsid w:val="009C5C59"/>
    <w:rsid w:val="009C64E6"/>
    <w:rsid w:val="009C65C8"/>
    <w:rsid w:val="009C69A2"/>
    <w:rsid w:val="009C733A"/>
    <w:rsid w:val="009C75DB"/>
    <w:rsid w:val="009C7715"/>
    <w:rsid w:val="009C7B65"/>
    <w:rsid w:val="009D1363"/>
    <w:rsid w:val="009D1CB6"/>
    <w:rsid w:val="009D24A1"/>
    <w:rsid w:val="009D2BB0"/>
    <w:rsid w:val="009D2EE1"/>
    <w:rsid w:val="009D3231"/>
    <w:rsid w:val="009D3AAD"/>
    <w:rsid w:val="009D3F20"/>
    <w:rsid w:val="009D4246"/>
    <w:rsid w:val="009D4568"/>
    <w:rsid w:val="009D46DE"/>
    <w:rsid w:val="009D6146"/>
    <w:rsid w:val="009D65CD"/>
    <w:rsid w:val="009D6A2D"/>
    <w:rsid w:val="009D73D0"/>
    <w:rsid w:val="009D758F"/>
    <w:rsid w:val="009D75B1"/>
    <w:rsid w:val="009D7640"/>
    <w:rsid w:val="009D7896"/>
    <w:rsid w:val="009D78CF"/>
    <w:rsid w:val="009D79AA"/>
    <w:rsid w:val="009D7C15"/>
    <w:rsid w:val="009D7CC3"/>
    <w:rsid w:val="009D7F69"/>
    <w:rsid w:val="009E01D3"/>
    <w:rsid w:val="009E03BB"/>
    <w:rsid w:val="009E0458"/>
    <w:rsid w:val="009E09A7"/>
    <w:rsid w:val="009E10A3"/>
    <w:rsid w:val="009E19BC"/>
    <w:rsid w:val="009E25DB"/>
    <w:rsid w:val="009E2B26"/>
    <w:rsid w:val="009E2F77"/>
    <w:rsid w:val="009E2FC0"/>
    <w:rsid w:val="009E36AB"/>
    <w:rsid w:val="009E392B"/>
    <w:rsid w:val="009E3B9B"/>
    <w:rsid w:val="009E3F09"/>
    <w:rsid w:val="009E3FE2"/>
    <w:rsid w:val="009E4106"/>
    <w:rsid w:val="009E4440"/>
    <w:rsid w:val="009E4BB2"/>
    <w:rsid w:val="009E5BC8"/>
    <w:rsid w:val="009E5EBA"/>
    <w:rsid w:val="009E6054"/>
    <w:rsid w:val="009E6071"/>
    <w:rsid w:val="009E6462"/>
    <w:rsid w:val="009E68AE"/>
    <w:rsid w:val="009E6AF7"/>
    <w:rsid w:val="009E79B0"/>
    <w:rsid w:val="009E7ACC"/>
    <w:rsid w:val="009E7AD8"/>
    <w:rsid w:val="009E7CEF"/>
    <w:rsid w:val="009F0354"/>
    <w:rsid w:val="009F04A4"/>
    <w:rsid w:val="009F04C3"/>
    <w:rsid w:val="009F0528"/>
    <w:rsid w:val="009F1867"/>
    <w:rsid w:val="009F226D"/>
    <w:rsid w:val="009F254F"/>
    <w:rsid w:val="009F2629"/>
    <w:rsid w:val="009F3038"/>
    <w:rsid w:val="009F4ADC"/>
    <w:rsid w:val="009F5559"/>
    <w:rsid w:val="009F622C"/>
    <w:rsid w:val="009F6331"/>
    <w:rsid w:val="009F65F0"/>
    <w:rsid w:val="009F6953"/>
    <w:rsid w:val="009F6D9F"/>
    <w:rsid w:val="009F7017"/>
    <w:rsid w:val="009F7191"/>
    <w:rsid w:val="009F74B2"/>
    <w:rsid w:val="009F753D"/>
    <w:rsid w:val="009F7A22"/>
    <w:rsid w:val="009F7F83"/>
    <w:rsid w:val="00A00A82"/>
    <w:rsid w:val="00A00ACA"/>
    <w:rsid w:val="00A00B2D"/>
    <w:rsid w:val="00A00C19"/>
    <w:rsid w:val="00A01764"/>
    <w:rsid w:val="00A017F9"/>
    <w:rsid w:val="00A01F26"/>
    <w:rsid w:val="00A01F57"/>
    <w:rsid w:val="00A02216"/>
    <w:rsid w:val="00A02E17"/>
    <w:rsid w:val="00A032A6"/>
    <w:rsid w:val="00A03473"/>
    <w:rsid w:val="00A03C37"/>
    <w:rsid w:val="00A045A9"/>
    <w:rsid w:val="00A049CF"/>
    <w:rsid w:val="00A052B6"/>
    <w:rsid w:val="00A054F5"/>
    <w:rsid w:val="00A0595B"/>
    <w:rsid w:val="00A05C2D"/>
    <w:rsid w:val="00A06027"/>
    <w:rsid w:val="00A06198"/>
    <w:rsid w:val="00A06A32"/>
    <w:rsid w:val="00A06EDC"/>
    <w:rsid w:val="00A07184"/>
    <w:rsid w:val="00A071AF"/>
    <w:rsid w:val="00A07A2D"/>
    <w:rsid w:val="00A1041C"/>
    <w:rsid w:val="00A10C40"/>
    <w:rsid w:val="00A10E30"/>
    <w:rsid w:val="00A119C7"/>
    <w:rsid w:val="00A123A5"/>
    <w:rsid w:val="00A12BA9"/>
    <w:rsid w:val="00A13606"/>
    <w:rsid w:val="00A140B7"/>
    <w:rsid w:val="00A145D1"/>
    <w:rsid w:val="00A145F9"/>
    <w:rsid w:val="00A15417"/>
    <w:rsid w:val="00A15A4F"/>
    <w:rsid w:val="00A15E65"/>
    <w:rsid w:val="00A161F8"/>
    <w:rsid w:val="00A163CF"/>
    <w:rsid w:val="00A1652E"/>
    <w:rsid w:val="00A167AA"/>
    <w:rsid w:val="00A16986"/>
    <w:rsid w:val="00A176CF"/>
    <w:rsid w:val="00A2017C"/>
    <w:rsid w:val="00A20215"/>
    <w:rsid w:val="00A2086E"/>
    <w:rsid w:val="00A212F1"/>
    <w:rsid w:val="00A219E5"/>
    <w:rsid w:val="00A21A44"/>
    <w:rsid w:val="00A22A48"/>
    <w:rsid w:val="00A22F6B"/>
    <w:rsid w:val="00A23485"/>
    <w:rsid w:val="00A23950"/>
    <w:rsid w:val="00A23B1C"/>
    <w:rsid w:val="00A23F46"/>
    <w:rsid w:val="00A240DB"/>
    <w:rsid w:val="00A2421E"/>
    <w:rsid w:val="00A249D1"/>
    <w:rsid w:val="00A25EF6"/>
    <w:rsid w:val="00A2627C"/>
    <w:rsid w:val="00A26C0B"/>
    <w:rsid w:val="00A26F59"/>
    <w:rsid w:val="00A27058"/>
    <w:rsid w:val="00A2722B"/>
    <w:rsid w:val="00A277CE"/>
    <w:rsid w:val="00A279C4"/>
    <w:rsid w:val="00A27F9D"/>
    <w:rsid w:val="00A3086C"/>
    <w:rsid w:val="00A31BC6"/>
    <w:rsid w:val="00A321A3"/>
    <w:rsid w:val="00A32C8B"/>
    <w:rsid w:val="00A331F5"/>
    <w:rsid w:val="00A340D9"/>
    <w:rsid w:val="00A3447A"/>
    <w:rsid w:val="00A34F00"/>
    <w:rsid w:val="00A35746"/>
    <w:rsid w:val="00A357B9"/>
    <w:rsid w:val="00A357D1"/>
    <w:rsid w:val="00A366D4"/>
    <w:rsid w:val="00A36B88"/>
    <w:rsid w:val="00A37243"/>
    <w:rsid w:val="00A37A29"/>
    <w:rsid w:val="00A37BE1"/>
    <w:rsid w:val="00A401B0"/>
    <w:rsid w:val="00A4035C"/>
    <w:rsid w:val="00A4067B"/>
    <w:rsid w:val="00A4077A"/>
    <w:rsid w:val="00A4099D"/>
    <w:rsid w:val="00A410C9"/>
    <w:rsid w:val="00A41AE1"/>
    <w:rsid w:val="00A41AF4"/>
    <w:rsid w:val="00A41C6B"/>
    <w:rsid w:val="00A41CC9"/>
    <w:rsid w:val="00A41EBA"/>
    <w:rsid w:val="00A42595"/>
    <w:rsid w:val="00A425ED"/>
    <w:rsid w:val="00A42FB8"/>
    <w:rsid w:val="00A431D9"/>
    <w:rsid w:val="00A43935"/>
    <w:rsid w:val="00A439FE"/>
    <w:rsid w:val="00A43E97"/>
    <w:rsid w:val="00A4479E"/>
    <w:rsid w:val="00A44841"/>
    <w:rsid w:val="00A449AC"/>
    <w:rsid w:val="00A44F44"/>
    <w:rsid w:val="00A45C3E"/>
    <w:rsid w:val="00A46292"/>
    <w:rsid w:val="00A46811"/>
    <w:rsid w:val="00A47765"/>
    <w:rsid w:val="00A5021F"/>
    <w:rsid w:val="00A5061F"/>
    <w:rsid w:val="00A506EB"/>
    <w:rsid w:val="00A51869"/>
    <w:rsid w:val="00A51B45"/>
    <w:rsid w:val="00A51B5E"/>
    <w:rsid w:val="00A5291A"/>
    <w:rsid w:val="00A52FA8"/>
    <w:rsid w:val="00A5341B"/>
    <w:rsid w:val="00A53541"/>
    <w:rsid w:val="00A53582"/>
    <w:rsid w:val="00A537F5"/>
    <w:rsid w:val="00A53AA0"/>
    <w:rsid w:val="00A53F01"/>
    <w:rsid w:val="00A54013"/>
    <w:rsid w:val="00A54E88"/>
    <w:rsid w:val="00A5577C"/>
    <w:rsid w:val="00A5591C"/>
    <w:rsid w:val="00A559BF"/>
    <w:rsid w:val="00A55AFA"/>
    <w:rsid w:val="00A56170"/>
    <w:rsid w:val="00A5693C"/>
    <w:rsid w:val="00A569F6"/>
    <w:rsid w:val="00A56AFF"/>
    <w:rsid w:val="00A56F3E"/>
    <w:rsid w:val="00A56F64"/>
    <w:rsid w:val="00A573CF"/>
    <w:rsid w:val="00A575C1"/>
    <w:rsid w:val="00A57F3C"/>
    <w:rsid w:val="00A60537"/>
    <w:rsid w:val="00A6141E"/>
    <w:rsid w:val="00A62419"/>
    <w:rsid w:val="00A628B5"/>
    <w:rsid w:val="00A63B0F"/>
    <w:rsid w:val="00A65CD9"/>
    <w:rsid w:val="00A6653D"/>
    <w:rsid w:val="00A6685E"/>
    <w:rsid w:val="00A66991"/>
    <w:rsid w:val="00A66AA1"/>
    <w:rsid w:val="00A67478"/>
    <w:rsid w:val="00A674E3"/>
    <w:rsid w:val="00A679AB"/>
    <w:rsid w:val="00A70236"/>
    <w:rsid w:val="00A70350"/>
    <w:rsid w:val="00A704FC"/>
    <w:rsid w:val="00A70508"/>
    <w:rsid w:val="00A707D8"/>
    <w:rsid w:val="00A70AE9"/>
    <w:rsid w:val="00A71087"/>
    <w:rsid w:val="00A7113F"/>
    <w:rsid w:val="00A71576"/>
    <w:rsid w:val="00A71CA0"/>
    <w:rsid w:val="00A72452"/>
    <w:rsid w:val="00A72CB4"/>
    <w:rsid w:val="00A72F13"/>
    <w:rsid w:val="00A7303B"/>
    <w:rsid w:val="00A736BB"/>
    <w:rsid w:val="00A73CF1"/>
    <w:rsid w:val="00A7469E"/>
    <w:rsid w:val="00A74E18"/>
    <w:rsid w:val="00A74F97"/>
    <w:rsid w:val="00A759CF"/>
    <w:rsid w:val="00A75B27"/>
    <w:rsid w:val="00A76170"/>
    <w:rsid w:val="00A766BE"/>
    <w:rsid w:val="00A76725"/>
    <w:rsid w:val="00A76D83"/>
    <w:rsid w:val="00A7720E"/>
    <w:rsid w:val="00A77508"/>
    <w:rsid w:val="00A775D3"/>
    <w:rsid w:val="00A77A1A"/>
    <w:rsid w:val="00A77D95"/>
    <w:rsid w:val="00A804E4"/>
    <w:rsid w:val="00A8071B"/>
    <w:rsid w:val="00A807FB"/>
    <w:rsid w:val="00A80B30"/>
    <w:rsid w:val="00A80CC8"/>
    <w:rsid w:val="00A80E5A"/>
    <w:rsid w:val="00A81F55"/>
    <w:rsid w:val="00A8269E"/>
    <w:rsid w:val="00A829D8"/>
    <w:rsid w:val="00A8340F"/>
    <w:rsid w:val="00A83C73"/>
    <w:rsid w:val="00A84526"/>
    <w:rsid w:val="00A84FA0"/>
    <w:rsid w:val="00A85547"/>
    <w:rsid w:val="00A86DF2"/>
    <w:rsid w:val="00A872BD"/>
    <w:rsid w:val="00A87414"/>
    <w:rsid w:val="00A8763A"/>
    <w:rsid w:val="00A87CAE"/>
    <w:rsid w:val="00A90991"/>
    <w:rsid w:val="00A91C5C"/>
    <w:rsid w:val="00A92DC2"/>
    <w:rsid w:val="00A93240"/>
    <w:rsid w:val="00A939DB"/>
    <w:rsid w:val="00A946A9"/>
    <w:rsid w:val="00A95223"/>
    <w:rsid w:val="00A95956"/>
    <w:rsid w:val="00A95BBC"/>
    <w:rsid w:val="00A9645C"/>
    <w:rsid w:val="00A966AF"/>
    <w:rsid w:val="00A96BA1"/>
    <w:rsid w:val="00A96D95"/>
    <w:rsid w:val="00A9716D"/>
    <w:rsid w:val="00A972F0"/>
    <w:rsid w:val="00A97394"/>
    <w:rsid w:val="00A973FF"/>
    <w:rsid w:val="00AA060C"/>
    <w:rsid w:val="00AA0C50"/>
    <w:rsid w:val="00AA0FA7"/>
    <w:rsid w:val="00AA2033"/>
    <w:rsid w:val="00AA2315"/>
    <w:rsid w:val="00AA23FF"/>
    <w:rsid w:val="00AA34C7"/>
    <w:rsid w:val="00AA395D"/>
    <w:rsid w:val="00AA457B"/>
    <w:rsid w:val="00AA462B"/>
    <w:rsid w:val="00AA5041"/>
    <w:rsid w:val="00AA569A"/>
    <w:rsid w:val="00AA596F"/>
    <w:rsid w:val="00AA59CD"/>
    <w:rsid w:val="00AA5C5A"/>
    <w:rsid w:val="00AA5DCF"/>
    <w:rsid w:val="00AA627F"/>
    <w:rsid w:val="00AA6FDD"/>
    <w:rsid w:val="00AB00B9"/>
    <w:rsid w:val="00AB0CF7"/>
    <w:rsid w:val="00AB1FB7"/>
    <w:rsid w:val="00AB2084"/>
    <w:rsid w:val="00AB276C"/>
    <w:rsid w:val="00AB2830"/>
    <w:rsid w:val="00AB2C79"/>
    <w:rsid w:val="00AB3B03"/>
    <w:rsid w:val="00AB3EFB"/>
    <w:rsid w:val="00AB40D2"/>
    <w:rsid w:val="00AB42CD"/>
    <w:rsid w:val="00AB4641"/>
    <w:rsid w:val="00AB46CF"/>
    <w:rsid w:val="00AB4A93"/>
    <w:rsid w:val="00AB547D"/>
    <w:rsid w:val="00AB598A"/>
    <w:rsid w:val="00AB5D92"/>
    <w:rsid w:val="00AB657E"/>
    <w:rsid w:val="00AB75A6"/>
    <w:rsid w:val="00AB776C"/>
    <w:rsid w:val="00AB78C1"/>
    <w:rsid w:val="00AB797D"/>
    <w:rsid w:val="00AB7CBA"/>
    <w:rsid w:val="00AC0EB8"/>
    <w:rsid w:val="00AC120E"/>
    <w:rsid w:val="00AC14B3"/>
    <w:rsid w:val="00AC159F"/>
    <w:rsid w:val="00AC16AF"/>
    <w:rsid w:val="00AC1ABF"/>
    <w:rsid w:val="00AC1FD7"/>
    <w:rsid w:val="00AC23A3"/>
    <w:rsid w:val="00AC29BF"/>
    <w:rsid w:val="00AC2CCE"/>
    <w:rsid w:val="00AC2FCC"/>
    <w:rsid w:val="00AC350A"/>
    <w:rsid w:val="00AC3E88"/>
    <w:rsid w:val="00AC4CDF"/>
    <w:rsid w:val="00AC4D33"/>
    <w:rsid w:val="00AC6BE9"/>
    <w:rsid w:val="00AC731D"/>
    <w:rsid w:val="00AC77FF"/>
    <w:rsid w:val="00AC7D14"/>
    <w:rsid w:val="00AD0561"/>
    <w:rsid w:val="00AD05D2"/>
    <w:rsid w:val="00AD061D"/>
    <w:rsid w:val="00AD0C28"/>
    <w:rsid w:val="00AD0CE3"/>
    <w:rsid w:val="00AD1166"/>
    <w:rsid w:val="00AD14C0"/>
    <w:rsid w:val="00AD1EEA"/>
    <w:rsid w:val="00AD22C4"/>
    <w:rsid w:val="00AD2EC2"/>
    <w:rsid w:val="00AD2F0E"/>
    <w:rsid w:val="00AD389A"/>
    <w:rsid w:val="00AD3B07"/>
    <w:rsid w:val="00AD3BC8"/>
    <w:rsid w:val="00AD463E"/>
    <w:rsid w:val="00AD4930"/>
    <w:rsid w:val="00AD4AF7"/>
    <w:rsid w:val="00AD5133"/>
    <w:rsid w:val="00AD647C"/>
    <w:rsid w:val="00AD64E3"/>
    <w:rsid w:val="00AD7115"/>
    <w:rsid w:val="00AD7199"/>
    <w:rsid w:val="00AD738E"/>
    <w:rsid w:val="00AD75C8"/>
    <w:rsid w:val="00AD7604"/>
    <w:rsid w:val="00AD798B"/>
    <w:rsid w:val="00AD7E46"/>
    <w:rsid w:val="00AE029F"/>
    <w:rsid w:val="00AE1785"/>
    <w:rsid w:val="00AE1C38"/>
    <w:rsid w:val="00AE2AB2"/>
    <w:rsid w:val="00AE3024"/>
    <w:rsid w:val="00AE31ED"/>
    <w:rsid w:val="00AE329A"/>
    <w:rsid w:val="00AE32F1"/>
    <w:rsid w:val="00AE39A2"/>
    <w:rsid w:val="00AE50DA"/>
    <w:rsid w:val="00AE52BD"/>
    <w:rsid w:val="00AE5979"/>
    <w:rsid w:val="00AE62BC"/>
    <w:rsid w:val="00AE63E3"/>
    <w:rsid w:val="00AE643F"/>
    <w:rsid w:val="00AE665F"/>
    <w:rsid w:val="00AE6D1D"/>
    <w:rsid w:val="00AE7119"/>
    <w:rsid w:val="00AE7793"/>
    <w:rsid w:val="00AE7B09"/>
    <w:rsid w:val="00AE7C85"/>
    <w:rsid w:val="00AE7F63"/>
    <w:rsid w:val="00AE7F81"/>
    <w:rsid w:val="00AE7FDC"/>
    <w:rsid w:val="00AF0492"/>
    <w:rsid w:val="00AF1CE1"/>
    <w:rsid w:val="00AF1F7A"/>
    <w:rsid w:val="00AF26BF"/>
    <w:rsid w:val="00AF2867"/>
    <w:rsid w:val="00AF2BA4"/>
    <w:rsid w:val="00AF2D9F"/>
    <w:rsid w:val="00AF3351"/>
    <w:rsid w:val="00AF33EE"/>
    <w:rsid w:val="00AF364A"/>
    <w:rsid w:val="00AF3B47"/>
    <w:rsid w:val="00AF3DFA"/>
    <w:rsid w:val="00AF4759"/>
    <w:rsid w:val="00AF574A"/>
    <w:rsid w:val="00AF5B07"/>
    <w:rsid w:val="00AF5CB4"/>
    <w:rsid w:val="00AF6770"/>
    <w:rsid w:val="00AF6C7D"/>
    <w:rsid w:val="00AF7074"/>
    <w:rsid w:val="00AF7D7D"/>
    <w:rsid w:val="00B00350"/>
    <w:rsid w:val="00B00B3A"/>
    <w:rsid w:val="00B00F85"/>
    <w:rsid w:val="00B016F7"/>
    <w:rsid w:val="00B0173F"/>
    <w:rsid w:val="00B020FB"/>
    <w:rsid w:val="00B0210A"/>
    <w:rsid w:val="00B024B2"/>
    <w:rsid w:val="00B0261C"/>
    <w:rsid w:val="00B02D12"/>
    <w:rsid w:val="00B02F3E"/>
    <w:rsid w:val="00B034AB"/>
    <w:rsid w:val="00B04ADA"/>
    <w:rsid w:val="00B052A7"/>
    <w:rsid w:val="00B05D38"/>
    <w:rsid w:val="00B06041"/>
    <w:rsid w:val="00B0639D"/>
    <w:rsid w:val="00B06554"/>
    <w:rsid w:val="00B06A3A"/>
    <w:rsid w:val="00B06C8D"/>
    <w:rsid w:val="00B0773B"/>
    <w:rsid w:val="00B10706"/>
    <w:rsid w:val="00B1094E"/>
    <w:rsid w:val="00B11331"/>
    <w:rsid w:val="00B119C9"/>
    <w:rsid w:val="00B12D4A"/>
    <w:rsid w:val="00B12DEC"/>
    <w:rsid w:val="00B14F1D"/>
    <w:rsid w:val="00B14F2E"/>
    <w:rsid w:val="00B15F19"/>
    <w:rsid w:val="00B15FDA"/>
    <w:rsid w:val="00B160B0"/>
    <w:rsid w:val="00B1658D"/>
    <w:rsid w:val="00B16E3C"/>
    <w:rsid w:val="00B1770D"/>
    <w:rsid w:val="00B17A2C"/>
    <w:rsid w:val="00B17DA1"/>
    <w:rsid w:val="00B20163"/>
    <w:rsid w:val="00B2021E"/>
    <w:rsid w:val="00B20451"/>
    <w:rsid w:val="00B205A3"/>
    <w:rsid w:val="00B207A3"/>
    <w:rsid w:val="00B20886"/>
    <w:rsid w:val="00B20E9B"/>
    <w:rsid w:val="00B218EB"/>
    <w:rsid w:val="00B22E74"/>
    <w:rsid w:val="00B232CF"/>
    <w:rsid w:val="00B23ECA"/>
    <w:rsid w:val="00B24292"/>
    <w:rsid w:val="00B245C4"/>
    <w:rsid w:val="00B24E30"/>
    <w:rsid w:val="00B256D1"/>
    <w:rsid w:val="00B25D9E"/>
    <w:rsid w:val="00B266DC"/>
    <w:rsid w:val="00B26BC2"/>
    <w:rsid w:val="00B27253"/>
    <w:rsid w:val="00B27E90"/>
    <w:rsid w:val="00B30547"/>
    <w:rsid w:val="00B3060A"/>
    <w:rsid w:val="00B309A5"/>
    <w:rsid w:val="00B3108F"/>
    <w:rsid w:val="00B311F2"/>
    <w:rsid w:val="00B32065"/>
    <w:rsid w:val="00B32146"/>
    <w:rsid w:val="00B32187"/>
    <w:rsid w:val="00B3363D"/>
    <w:rsid w:val="00B33A11"/>
    <w:rsid w:val="00B351A2"/>
    <w:rsid w:val="00B35FA6"/>
    <w:rsid w:val="00B36372"/>
    <w:rsid w:val="00B3711E"/>
    <w:rsid w:val="00B37775"/>
    <w:rsid w:val="00B40170"/>
    <w:rsid w:val="00B402F8"/>
    <w:rsid w:val="00B40CF6"/>
    <w:rsid w:val="00B41328"/>
    <w:rsid w:val="00B416BC"/>
    <w:rsid w:val="00B418E5"/>
    <w:rsid w:val="00B41B70"/>
    <w:rsid w:val="00B4228A"/>
    <w:rsid w:val="00B42360"/>
    <w:rsid w:val="00B427F4"/>
    <w:rsid w:val="00B4288F"/>
    <w:rsid w:val="00B428F9"/>
    <w:rsid w:val="00B42FB0"/>
    <w:rsid w:val="00B43193"/>
    <w:rsid w:val="00B439E8"/>
    <w:rsid w:val="00B43AD7"/>
    <w:rsid w:val="00B44594"/>
    <w:rsid w:val="00B44A52"/>
    <w:rsid w:val="00B44AE4"/>
    <w:rsid w:val="00B44C7A"/>
    <w:rsid w:val="00B44C8A"/>
    <w:rsid w:val="00B44FE4"/>
    <w:rsid w:val="00B455AD"/>
    <w:rsid w:val="00B457CA"/>
    <w:rsid w:val="00B459CA"/>
    <w:rsid w:val="00B4645F"/>
    <w:rsid w:val="00B475B1"/>
    <w:rsid w:val="00B47B74"/>
    <w:rsid w:val="00B50425"/>
    <w:rsid w:val="00B50696"/>
    <w:rsid w:val="00B50E55"/>
    <w:rsid w:val="00B5108B"/>
    <w:rsid w:val="00B511EA"/>
    <w:rsid w:val="00B5144E"/>
    <w:rsid w:val="00B51FF4"/>
    <w:rsid w:val="00B52170"/>
    <w:rsid w:val="00B52F01"/>
    <w:rsid w:val="00B53341"/>
    <w:rsid w:val="00B53813"/>
    <w:rsid w:val="00B54814"/>
    <w:rsid w:val="00B54880"/>
    <w:rsid w:val="00B54F7A"/>
    <w:rsid w:val="00B559E8"/>
    <w:rsid w:val="00B55E40"/>
    <w:rsid w:val="00B56238"/>
    <w:rsid w:val="00B5642D"/>
    <w:rsid w:val="00B56435"/>
    <w:rsid w:val="00B56624"/>
    <w:rsid w:val="00B5666D"/>
    <w:rsid w:val="00B56C33"/>
    <w:rsid w:val="00B56C48"/>
    <w:rsid w:val="00B5715E"/>
    <w:rsid w:val="00B57277"/>
    <w:rsid w:val="00B57353"/>
    <w:rsid w:val="00B5735A"/>
    <w:rsid w:val="00B573AB"/>
    <w:rsid w:val="00B57462"/>
    <w:rsid w:val="00B57CF3"/>
    <w:rsid w:val="00B60312"/>
    <w:rsid w:val="00B60723"/>
    <w:rsid w:val="00B60760"/>
    <w:rsid w:val="00B60D32"/>
    <w:rsid w:val="00B61121"/>
    <w:rsid w:val="00B6126B"/>
    <w:rsid w:val="00B6147E"/>
    <w:rsid w:val="00B61480"/>
    <w:rsid w:val="00B61876"/>
    <w:rsid w:val="00B61C26"/>
    <w:rsid w:val="00B61EAE"/>
    <w:rsid w:val="00B620DB"/>
    <w:rsid w:val="00B63166"/>
    <w:rsid w:val="00B6546C"/>
    <w:rsid w:val="00B657CF"/>
    <w:rsid w:val="00B663E8"/>
    <w:rsid w:val="00B668E6"/>
    <w:rsid w:val="00B67288"/>
    <w:rsid w:val="00B67AFA"/>
    <w:rsid w:val="00B67D80"/>
    <w:rsid w:val="00B70955"/>
    <w:rsid w:val="00B70AEE"/>
    <w:rsid w:val="00B71373"/>
    <w:rsid w:val="00B7147C"/>
    <w:rsid w:val="00B71F46"/>
    <w:rsid w:val="00B72427"/>
    <w:rsid w:val="00B72655"/>
    <w:rsid w:val="00B7282E"/>
    <w:rsid w:val="00B730F9"/>
    <w:rsid w:val="00B73370"/>
    <w:rsid w:val="00B73399"/>
    <w:rsid w:val="00B73643"/>
    <w:rsid w:val="00B73AB1"/>
    <w:rsid w:val="00B73C22"/>
    <w:rsid w:val="00B740D0"/>
    <w:rsid w:val="00B74DC8"/>
    <w:rsid w:val="00B75286"/>
    <w:rsid w:val="00B75382"/>
    <w:rsid w:val="00B75794"/>
    <w:rsid w:val="00B76BA0"/>
    <w:rsid w:val="00B772E1"/>
    <w:rsid w:val="00B77458"/>
    <w:rsid w:val="00B77FCB"/>
    <w:rsid w:val="00B8068C"/>
    <w:rsid w:val="00B80AC0"/>
    <w:rsid w:val="00B81426"/>
    <w:rsid w:val="00B81C48"/>
    <w:rsid w:val="00B8217D"/>
    <w:rsid w:val="00B82419"/>
    <w:rsid w:val="00B82546"/>
    <w:rsid w:val="00B82B82"/>
    <w:rsid w:val="00B82F55"/>
    <w:rsid w:val="00B82F67"/>
    <w:rsid w:val="00B83151"/>
    <w:rsid w:val="00B835F8"/>
    <w:rsid w:val="00B83C10"/>
    <w:rsid w:val="00B840B2"/>
    <w:rsid w:val="00B84417"/>
    <w:rsid w:val="00B84619"/>
    <w:rsid w:val="00B84840"/>
    <w:rsid w:val="00B848A2"/>
    <w:rsid w:val="00B851AB"/>
    <w:rsid w:val="00B85367"/>
    <w:rsid w:val="00B85D3E"/>
    <w:rsid w:val="00B85E0A"/>
    <w:rsid w:val="00B86B4F"/>
    <w:rsid w:val="00B86BE4"/>
    <w:rsid w:val="00B87745"/>
    <w:rsid w:val="00B87FD0"/>
    <w:rsid w:val="00B90A55"/>
    <w:rsid w:val="00B90CD2"/>
    <w:rsid w:val="00B916C2"/>
    <w:rsid w:val="00B92341"/>
    <w:rsid w:val="00B92470"/>
    <w:rsid w:val="00B93616"/>
    <w:rsid w:val="00B93905"/>
    <w:rsid w:val="00B93BDA"/>
    <w:rsid w:val="00B942CD"/>
    <w:rsid w:val="00B9486C"/>
    <w:rsid w:val="00B94AA3"/>
    <w:rsid w:val="00B94B63"/>
    <w:rsid w:val="00B9524A"/>
    <w:rsid w:val="00B95273"/>
    <w:rsid w:val="00B956A4"/>
    <w:rsid w:val="00B956BD"/>
    <w:rsid w:val="00B95D5D"/>
    <w:rsid w:val="00B97C59"/>
    <w:rsid w:val="00BA0101"/>
    <w:rsid w:val="00BA0D14"/>
    <w:rsid w:val="00BA1415"/>
    <w:rsid w:val="00BA2795"/>
    <w:rsid w:val="00BA2868"/>
    <w:rsid w:val="00BA2AC8"/>
    <w:rsid w:val="00BA2E93"/>
    <w:rsid w:val="00BA2ED7"/>
    <w:rsid w:val="00BA2F19"/>
    <w:rsid w:val="00BA3110"/>
    <w:rsid w:val="00BA3B67"/>
    <w:rsid w:val="00BA41A7"/>
    <w:rsid w:val="00BA493E"/>
    <w:rsid w:val="00BA4B82"/>
    <w:rsid w:val="00BA4BE5"/>
    <w:rsid w:val="00BA4D13"/>
    <w:rsid w:val="00BA532A"/>
    <w:rsid w:val="00BA54BD"/>
    <w:rsid w:val="00BA56D5"/>
    <w:rsid w:val="00BA5BBB"/>
    <w:rsid w:val="00BA5D22"/>
    <w:rsid w:val="00BA67DA"/>
    <w:rsid w:val="00BA6C95"/>
    <w:rsid w:val="00BA6FCA"/>
    <w:rsid w:val="00BA71C3"/>
    <w:rsid w:val="00BA75CD"/>
    <w:rsid w:val="00BA763D"/>
    <w:rsid w:val="00BA7BFF"/>
    <w:rsid w:val="00BA7F4D"/>
    <w:rsid w:val="00BA7FBB"/>
    <w:rsid w:val="00BB0181"/>
    <w:rsid w:val="00BB1272"/>
    <w:rsid w:val="00BB1578"/>
    <w:rsid w:val="00BB167A"/>
    <w:rsid w:val="00BB2483"/>
    <w:rsid w:val="00BB27AC"/>
    <w:rsid w:val="00BB2A7E"/>
    <w:rsid w:val="00BB354E"/>
    <w:rsid w:val="00BB3AD1"/>
    <w:rsid w:val="00BB443C"/>
    <w:rsid w:val="00BB451E"/>
    <w:rsid w:val="00BB481A"/>
    <w:rsid w:val="00BB4885"/>
    <w:rsid w:val="00BB48FA"/>
    <w:rsid w:val="00BB4B45"/>
    <w:rsid w:val="00BB523D"/>
    <w:rsid w:val="00BB5EF4"/>
    <w:rsid w:val="00BB618E"/>
    <w:rsid w:val="00BB783D"/>
    <w:rsid w:val="00BB7F92"/>
    <w:rsid w:val="00BB7FED"/>
    <w:rsid w:val="00BC0115"/>
    <w:rsid w:val="00BC0423"/>
    <w:rsid w:val="00BC07B2"/>
    <w:rsid w:val="00BC103A"/>
    <w:rsid w:val="00BC16FA"/>
    <w:rsid w:val="00BC1CC9"/>
    <w:rsid w:val="00BC28C5"/>
    <w:rsid w:val="00BC2920"/>
    <w:rsid w:val="00BC2A1B"/>
    <w:rsid w:val="00BC32DE"/>
    <w:rsid w:val="00BC33A2"/>
    <w:rsid w:val="00BC34CF"/>
    <w:rsid w:val="00BC36AA"/>
    <w:rsid w:val="00BC3ACB"/>
    <w:rsid w:val="00BC4157"/>
    <w:rsid w:val="00BC5516"/>
    <w:rsid w:val="00BC5F76"/>
    <w:rsid w:val="00BC69C2"/>
    <w:rsid w:val="00BC6D34"/>
    <w:rsid w:val="00BD00D9"/>
    <w:rsid w:val="00BD16BD"/>
    <w:rsid w:val="00BD2367"/>
    <w:rsid w:val="00BD4326"/>
    <w:rsid w:val="00BD4825"/>
    <w:rsid w:val="00BD4A3F"/>
    <w:rsid w:val="00BD562A"/>
    <w:rsid w:val="00BD65EF"/>
    <w:rsid w:val="00BD6ACD"/>
    <w:rsid w:val="00BD6D45"/>
    <w:rsid w:val="00BD71BF"/>
    <w:rsid w:val="00BD7DAD"/>
    <w:rsid w:val="00BE00CB"/>
    <w:rsid w:val="00BE01C4"/>
    <w:rsid w:val="00BE02B4"/>
    <w:rsid w:val="00BE03F0"/>
    <w:rsid w:val="00BE089E"/>
    <w:rsid w:val="00BE1012"/>
    <w:rsid w:val="00BE12E8"/>
    <w:rsid w:val="00BE1B4C"/>
    <w:rsid w:val="00BE1F3B"/>
    <w:rsid w:val="00BE2085"/>
    <w:rsid w:val="00BE2405"/>
    <w:rsid w:val="00BE25AA"/>
    <w:rsid w:val="00BE2D7A"/>
    <w:rsid w:val="00BE2D93"/>
    <w:rsid w:val="00BE2FD5"/>
    <w:rsid w:val="00BE30A2"/>
    <w:rsid w:val="00BE3521"/>
    <w:rsid w:val="00BE35B9"/>
    <w:rsid w:val="00BE36DF"/>
    <w:rsid w:val="00BE3C00"/>
    <w:rsid w:val="00BE4372"/>
    <w:rsid w:val="00BE4D42"/>
    <w:rsid w:val="00BE59AB"/>
    <w:rsid w:val="00BE63AF"/>
    <w:rsid w:val="00BE64DB"/>
    <w:rsid w:val="00BE68F9"/>
    <w:rsid w:val="00BE6E25"/>
    <w:rsid w:val="00BE7277"/>
    <w:rsid w:val="00BE7FBA"/>
    <w:rsid w:val="00BF02FD"/>
    <w:rsid w:val="00BF11B0"/>
    <w:rsid w:val="00BF1687"/>
    <w:rsid w:val="00BF1CFE"/>
    <w:rsid w:val="00BF2035"/>
    <w:rsid w:val="00BF2499"/>
    <w:rsid w:val="00BF339D"/>
    <w:rsid w:val="00BF34C8"/>
    <w:rsid w:val="00BF3EB4"/>
    <w:rsid w:val="00BF4F57"/>
    <w:rsid w:val="00BF57CA"/>
    <w:rsid w:val="00BF59A4"/>
    <w:rsid w:val="00BF60A7"/>
    <w:rsid w:val="00BF6136"/>
    <w:rsid w:val="00BF620A"/>
    <w:rsid w:val="00BF6230"/>
    <w:rsid w:val="00BF636A"/>
    <w:rsid w:val="00BF69F3"/>
    <w:rsid w:val="00BF6E49"/>
    <w:rsid w:val="00BF7886"/>
    <w:rsid w:val="00BF7D9A"/>
    <w:rsid w:val="00BF7FA0"/>
    <w:rsid w:val="00C001EC"/>
    <w:rsid w:val="00C007EF"/>
    <w:rsid w:val="00C01987"/>
    <w:rsid w:val="00C01FCA"/>
    <w:rsid w:val="00C0202C"/>
    <w:rsid w:val="00C0257F"/>
    <w:rsid w:val="00C02AFF"/>
    <w:rsid w:val="00C02F0D"/>
    <w:rsid w:val="00C0331A"/>
    <w:rsid w:val="00C03C57"/>
    <w:rsid w:val="00C03FF8"/>
    <w:rsid w:val="00C04483"/>
    <w:rsid w:val="00C04AEE"/>
    <w:rsid w:val="00C04E3F"/>
    <w:rsid w:val="00C05047"/>
    <w:rsid w:val="00C05085"/>
    <w:rsid w:val="00C0529F"/>
    <w:rsid w:val="00C0563E"/>
    <w:rsid w:val="00C061C4"/>
    <w:rsid w:val="00C06D61"/>
    <w:rsid w:val="00C07144"/>
    <w:rsid w:val="00C07195"/>
    <w:rsid w:val="00C075A6"/>
    <w:rsid w:val="00C07D89"/>
    <w:rsid w:val="00C10BA7"/>
    <w:rsid w:val="00C11250"/>
    <w:rsid w:val="00C115CB"/>
    <w:rsid w:val="00C117CD"/>
    <w:rsid w:val="00C11E82"/>
    <w:rsid w:val="00C11F36"/>
    <w:rsid w:val="00C12312"/>
    <w:rsid w:val="00C12973"/>
    <w:rsid w:val="00C12FE9"/>
    <w:rsid w:val="00C13437"/>
    <w:rsid w:val="00C13968"/>
    <w:rsid w:val="00C13C73"/>
    <w:rsid w:val="00C1537C"/>
    <w:rsid w:val="00C153EA"/>
    <w:rsid w:val="00C15D9C"/>
    <w:rsid w:val="00C15EC2"/>
    <w:rsid w:val="00C167BB"/>
    <w:rsid w:val="00C16CDD"/>
    <w:rsid w:val="00C16E7E"/>
    <w:rsid w:val="00C17140"/>
    <w:rsid w:val="00C1746C"/>
    <w:rsid w:val="00C17C41"/>
    <w:rsid w:val="00C17F2E"/>
    <w:rsid w:val="00C2019F"/>
    <w:rsid w:val="00C201A9"/>
    <w:rsid w:val="00C20381"/>
    <w:rsid w:val="00C203F5"/>
    <w:rsid w:val="00C20618"/>
    <w:rsid w:val="00C20B6C"/>
    <w:rsid w:val="00C20D0A"/>
    <w:rsid w:val="00C20D48"/>
    <w:rsid w:val="00C21598"/>
    <w:rsid w:val="00C21EB5"/>
    <w:rsid w:val="00C21F61"/>
    <w:rsid w:val="00C22C81"/>
    <w:rsid w:val="00C234D0"/>
    <w:rsid w:val="00C23A2C"/>
    <w:rsid w:val="00C23F3F"/>
    <w:rsid w:val="00C24FA0"/>
    <w:rsid w:val="00C26073"/>
    <w:rsid w:val="00C26753"/>
    <w:rsid w:val="00C267F9"/>
    <w:rsid w:val="00C27196"/>
    <w:rsid w:val="00C27CC6"/>
    <w:rsid w:val="00C301D2"/>
    <w:rsid w:val="00C306D5"/>
    <w:rsid w:val="00C30AFD"/>
    <w:rsid w:val="00C310D7"/>
    <w:rsid w:val="00C319E2"/>
    <w:rsid w:val="00C31C60"/>
    <w:rsid w:val="00C32531"/>
    <w:rsid w:val="00C3338D"/>
    <w:rsid w:val="00C33895"/>
    <w:rsid w:val="00C33E48"/>
    <w:rsid w:val="00C34329"/>
    <w:rsid w:val="00C347C4"/>
    <w:rsid w:val="00C35432"/>
    <w:rsid w:val="00C3601D"/>
    <w:rsid w:val="00C36B0B"/>
    <w:rsid w:val="00C36CD9"/>
    <w:rsid w:val="00C36D28"/>
    <w:rsid w:val="00C36E46"/>
    <w:rsid w:val="00C36EC7"/>
    <w:rsid w:val="00C374B9"/>
    <w:rsid w:val="00C37B4D"/>
    <w:rsid w:val="00C40776"/>
    <w:rsid w:val="00C40C57"/>
    <w:rsid w:val="00C40DEB"/>
    <w:rsid w:val="00C410C0"/>
    <w:rsid w:val="00C41239"/>
    <w:rsid w:val="00C4178D"/>
    <w:rsid w:val="00C41AB1"/>
    <w:rsid w:val="00C41E4A"/>
    <w:rsid w:val="00C42D4B"/>
    <w:rsid w:val="00C43A6B"/>
    <w:rsid w:val="00C43CEF"/>
    <w:rsid w:val="00C43E3D"/>
    <w:rsid w:val="00C4484B"/>
    <w:rsid w:val="00C44F2C"/>
    <w:rsid w:val="00C46312"/>
    <w:rsid w:val="00C47436"/>
    <w:rsid w:val="00C47636"/>
    <w:rsid w:val="00C47710"/>
    <w:rsid w:val="00C5023F"/>
    <w:rsid w:val="00C503C6"/>
    <w:rsid w:val="00C50540"/>
    <w:rsid w:val="00C50D42"/>
    <w:rsid w:val="00C5133D"/>
    <w:rsid w:val="00C5190F"/>
    <w:rsid w:val="00C51D76"/>
    <w:rsid w:val="00C5297B"/>
    <w:rsid w:val="00C52C18"/>
    <w:rsid w:val="00C536F6"/>
    <w:rsid w:val="00C54934"/>
    <w:rsid w:val="00C54D3A"/>
    <w:rsid w:val="00C55986"/>
    <w:rsid w:val="00C55F7C"/>
    <w:rsid w:val="00C56022"/>
    <w:rsid w:val="00C56BA3"/>
    <w:rsid w:val="00C572FC"/>
    <w:rsid w:val="00C60205"/>
    <w:rsid w:val="00C60993"/>
    <w:rsid w:val="00C60D7E"/>
    <w:rsid w:val="00C61458"/>
    <w:rsid w:val="00C617CD"/>
    <w:rsid w:val="00C62219"/>
    <w:rsid w:val="00C62926"/>
    <w:rsid w:val="00C62B19"/>
    <w:rsid w:val="00C63F71"/>
    <w:rsid w:val="00C646A2"/>
    <w:rsid w:val="00C64930"/>
    <w:rsid w:val="00C652AC"/>
    <w:rsid w:val="00C6567C"/>
    <w:rsid w:val="00C65886"/>
    <w:rsid w:val="00C65C59"/>
    <w:rsid w:val="00C66338"/>
    <w:rsid w:val="00C6702F"/>
    <w:rsid w:val="00C675BA"/>
    <w:rsid w:val="00C67B82"/>
    <w:rsid w:val="00C67CED"/>
    <w:rsid w:val="00C67D13"/>
    <w:rsid w:val="00C7032B"/>
    <w:rsid w:val="00C70477"/>
    <w:rsid w:val="00C705B5"/>
    <w:rsid w:val="00C707C8"/>
    <w:rsid w:val="00C70F21"/>
    <w:rsid w:val="00C713DB"/>
    <w:rsid w:val="00C71F71"/>
    <w:rsid w:val="00C72633"/>
    <w:rsid w:val="00C7303A"/>
    <w:rsid w:val="00C73A93"/>
    <w:rsid w:val="00C73C00"/>
    <w:rsid w:val="00C73C96"/>
    <w:rsid w:val="00C73E1D"/>
    <w:rsid w:val="00C743DD"/>
    <w:rsid w:val="00C748A5"/>
    <w:rsid w:val="00C74BD7"/>
    <w:rsid w:val="00C74BFD"/>
    <w:rsid w:val="00C74D00"/>
    <w:rsid w:val="00C74D03"/>
    <w:rsid w:val="00C751D2"/>
    <w:rsid w:val="00C7541B"/>
    <w:rsid w:val="00C759BB"/>
    <w:rsid w:val="00C75EFD"/>
    <w:rsid w:val="00C7606D"/>
    <w:rsid w:val="00C76850"/>
    <w:rsid w:val="00C76ABF"/>
    <w:rsid w:val="00C76B9D"/>
    <w:rsid w:val="00C76E8C"/>
    <w:rsid w:val="00C7709A"/>
    <w:rsid w:val="00C7752D"/>
    <w:rsid w:val="00C779DA"/>
    <w:rsid w:val="00C77A1D"/>
    <w:rsid w:val="00C808F0"/>
    <w:rsid w:val="00C80C9F"/>
    <w:rsid w:val="00C81158"/>
    <w:rsid w:val="00C81886"/>
    <w:rsid w:val="00C81BFB"/>
    <w:rsid w:val="00C81EA5"/>
    <w:rsid w:val="00C82521"/>
    <w:rsid w:val="00C828DE"/>
    <w:rsid w:val="00C82C66"/>
    <w:rsid w:val="00C83626"/>
    <w:rsid w:val="00C838A0"/>
    <w:rsid w:val="00C841B6"/>
    <w:rsid w:val="00C854DA"/>
    <w:rsid w:val="00C860A7"/>
    <w:rsid w:val="00C867AF"/>
    <w:rsid w:val="00C86FBE"/>
    <w:rsid w:val="00C873A8"/>
    <w:rsid w:val="00C87CD5"/>
    <w:rsid w:val="00C87F01"/>
    <w:rsid w:val="00C87FF0"/>
    <w:rsid w:val="00C90270"/>
    <w:rsid w:val="00C90313"/>
    <w:rsid w:val="00C90834"/>
    <w:rsid w:val="00C90858"/>
    <w:rsid w:val="00C9086A"/>
    <w:rsid w:val="00C90BB3"/>
    <w:rsid w:val="00C91D3D"/>
    <w:rsid w:val="00C9237C"/>
    <w:rsid w:val="00C924F4"/>
    <w:rsid w:val="00C928A9"/>
    <w:rsid w:val="00C9299C"/>
    <w:rsid w:val="00C92F3C"/>
    <w:rsid w:val="00C930D7"/>
    <w:rsid w:val="00C93516"/>
    <w:rsid w:val="00C93600"/>
    <w:rsid w:val="00C93719"/>
    <w:rsid w:val="00C93826"/>
    <w:rsid w:val="00C945F2"/>
    <w:rsid w:val="00C94859"/>
    <w:rsid w:val="00C96C8B"/>
    <w:rsid w:val="00C96CD3"/>
    <w:rsid w:val="00C96FE8"/>
    <w:rsid w:val="00C97A62"/>
    <w:rsid w:val="00C97EFF"/>
    <w:rsid w:val="00C97F1C"/>
    <w:rsid w:val="00CA027B"/>
    <w:rsid w:val="00CA0791"/>
    <w:rsid w:val="00CA0BC6"/>
    <w:rsid w:val="00CA11D5"/>
    <w:rsid w:val="00CA139D"/>
    <w:rsid w:val="00CA1B99"/>
    <w:rsid w:val="00CA2ACC"/>
    <w:rsid w:val="00CA2AEF"/>
    <w:rsid w:val="00CA3261"/>
    <w:rsid w:val="00CA3273"/>
    <w:rsid w:val="00CA4497"/>
    <w:rsid w:val="00CA47E8"/>
    <w:rsid w:val="00CA4E98"/>
    <w:rsid w:val="00CA4F4D"/>
    <w:rsid w:val="00CA56DC"/>
    <w:rsid w:val="00CA5918"/>
    <w:rsid w:val="00CA598D"/>
    <w:rsid w:val="00CA5EC2"/>
    <w:rsid w:val="00CA616A"/>
    <w:rsid w:val="00CA6489"/>
    <w:rsid w:val="00CA6ABF"/>
    <w:rsid w:val="00CA6D32"/>
    <w:rsid w:val="00CB01C9"/>
    <w:rsid w:val="00CB053E"/>
    <w:rsid w:val="00CB0692"/>
    <w:rsid w:val="00CB0773"/>
    <w:rsid w:val="00CB0E06"/>
    <w:rsid w:val="00CB11DA"/>
    <w:rsid w:val="00CB13F8"/>
    <w:rsid w:val="00CB1971"/>
    <w:rsid w:val="00CB1DD4"/>
    <w:rsid w:val="00CB2A70"/>
    <w:rsid w:val="00CB2AB9"/>
    <w:rsid w:val="00CB2C02"/>
    <w:rsid w:val="00CB34CE"/>
    <w:rsid w:val="00CB36F5"/>
    <w:rsid w:val="00CB37CC"/>
    <w:rsid w:val="00CB37EB"/>
    <w:rsid w:val="00CB3D59"/>
    <w:rsid w:val="00CB4016"/>
    <w:rsid w:val="00CB4763"/>
    <w:rsid w:val="00CB4BDC"/>
    <w:rsid w:val="00CB4C3F"/>
    <w:rsid w:val="00CB5869"/>
    <w:rsid w:val="00CB64E5"/>
    <w:rsid w:val="00CB6989"/>
    <w:rsid w:val="00CB6AF7"/>
    <w:rsid w:val="00CB6D85"/>
    <w:rsid w:val="00CB7188"/>
    <w:rsid w:val="00CB79DE"/>
    <w:rsid w:val="00CC0AE7"/>
    <w:rsid w:val="00CC10D1"/>
    <w:rsid w:val="00CC1A69"/>
    <w:rsid w:val="00CC1B7A"/>
    <w:rsid w:val="00CC1EB3"/>
    <w:rsid w:val="00CC1F66"/>
    <w:rsid w:val="00CC33C0"/>
    <w:rsid w:val="00CC34D9"/>
    <w:rsid w:val="00CC41CC"/>
    <w:rsid w:val="00CC4E55"/>
    <w:rsid w:val="00CC58C5"/>
    <w:rsid w:val="00CC5948"/>
    <w:rsid w:val="00CC5F9F"/>
    <w:rsid w:val="00CC6F8F"/>
    <w:rsid w:val="00CC73A4"/>
    <w:rsid w:val="00CC7B8D"/>
    <w:rsid w:val="00CC7C8F"/>
    <w:rsid w:val="00CD1445"/>
    <w:rsid w:val="00CD20F7"/>
    <w:rsid w:val="00CD2101"/>
    <w:rsid w:val="00CD211D"/>
    <w:rsid w:val="00CD2248"/>
    <w:rsid w:val="00CD249C"/>
    <w:rsid w:val="00CD2D6B"/>
    <w:rsid w:val="00CD3210"/>
    <w:rsid w:val="00CD37E0"/>
    <w:rsid w:val="00CD423F"/>
    <w:rsid w:val="00CD4A42"/>
    <w:rsid w:val="00CD4D6F"/>
    <w:rsid w:val="00CD52AB"/>
    <w:rsid w:val="00CD5D39"/>
    <w:rsid w:val="00CD5E6C"/>
    <w:rsid w:val="00CD6A29"/>
    <w:rsid w:val="00CD6B3E"/>
    <w:rsid w:val="00CD6D59"/>
    <w:rsid w:val="00CE02ED"/>
    <w:rsid w:val="00CE0638"/>
    <w:rsid w:val="00CE0893"/>
    <w:rsid w:val="00CE15F6"/>
    <w:rsid w:val="00CE176C"/>
    <w:rsid w:val="00CE2D92"/>
    <w:rsid w:val="00CE37F9"/>
    <w:rsid w:val="00CE4629"/>
    <w:rsid w:val="00CE4B5D"/>
    <w:rsid w:val="00CE524C"/>
    <w:rsid w:val="00CE5B20"/>
    <w:rsid w:val="00CE6410"/>
    <w:rsid w:val="00CE6769"/>
    <w:rsid w:val="00CE6C00"/>
    <w:rsid w:val="00CE75B5"/>
    <w:rsid w:val="00CE7703"/>
    <w:rsid w:val="00CE7848"/>
    <w:rsid w:val="00CE7CC5"/>
    <w:rsid w:val="00CF02FC"/>
    <w:rsid w:val="00CF06DB"/>
    <w:rsid w:val="00CF0A8B"/>
    <w:rsid w:val="00CF109D"/>
    <w:rsid w:val="00CF214D"/>
    <w:rsid w:val="00CF21EF"/>
    <w:rsid w:val="00CF23D8"/>
    <w:rsid w:val="00CF262F"/>
    <w:rsid w:val="00CF2AF7"/>
    <w:rsid w:val="00CF4129"/>
    <w:rsid w:val="00CF4360"/>
    <w:rsid w:val="00CF486E"/>
    <w:rsid w:val="00CF4F17"/>
    <w:rsid w:val="00CF507E"/>
    <w:rsid w:val="00CF5651"/>
    <w:rsid w:val="00CF5A2B"/>
    <w:rsid w:val="00CF5CFA"/>
    <w:rsid w:val="00CF5DCC"/>
    <w:rsid w:val="00CF5FA7"/>
    <w:rsid w:val="00CF63CE"/>
    <w:rsid w:val="00CF67B0"/>
    <w:rsid w:val="00CF68DD"/>
    <w:rsid w:val="00CF6B2E"/>
    <w:rsid w:val="00D00689"/>
    <w:rsid w:val="00D0106C"/>
    <w:rsid w:val="00D010BD"/>
    <w:rsid w:val="00D01433"/>
    <w:rsid w:val="00D01A4E"/>
    <w:rsid w:val="00D0240C"/>
    <w:rsid w:val="00D0265B"/>
    <w:rsid w:val="00D02862"/>
    <w:rsid w:val="00D02E02"/>
    <w:rsid w:val="00D032D2"/>
    <w:rsid w:val="00D03574"/>
    <w:rsid w:val="00D03B05"/>
    <w:rsid w:val="00D03E3F"/>
    <w:rsid w:val="00D051E7"/>
    <w:rsid w:val="00D05E41"/>
    <w:rsid w:val="00D05FD4"/>
    <w:rsid w:val="00D06C5F"/>
    <w:rsid w:val="00D06D2A"/>
    <w:rsid w:val="00D06FE2"/>
    <w:rsid w:val="00D07CAF"/>
    <w:rsid w:val="00D07CCE"/>
    <w:rsid w:val="00D105CE"/>
    <w:rsid w:val="00D10DC2"/>
    <w:rsid w:val="00D10F9B"/>
    <w:rsid w:val="00D11897"/>
    <w:rsid w:val="00D128CD"/>
    <w:rsid w:val="00D13561"/>
    <w:rsid w:val="00D13605"/>
    <w:rsid w:val="00D13989"/>
    <w:rsid w:val="00D1418C"/>
    <w:rsid w:val="00D14635"/>
    <w:rsid w:val="00D1480B"/>
    <w:rsid w:val="00D14ABD"/>
    <w:rsid w:val="00D15401"/>
    <w:rsid w:val="00D155C5"/>
    <w:rsid w:val="00D15BA0"/>
    <w:rsid w:val="00D15CF4"/>
    <w:rsid w:val="00D169B0"/>
    <w:rsid w:val="00D16FE9"/>
    <w:rsid w:val="00D175D0"/>
    <w:rsid w:val="00D177DF"/>
    <w:rsid w:val="00D17CD2"/>
    <w:rsid w:val="00D20665"/>
    <w:rsid w:val="00D20798"/>
    <w:rsid w:val="00D20B3C"/>
    <w:rsid w:val="00D22162"/>
    <w:rsid w:val="00D22343"/>
    <w:rsid w:val="00D22359"/>
    <w:rsid w:val="00D2334C"/>
    <w:rsid w:val="00D236AB"/>
    <w:rsid w:val="00D236CF"/>
    <w:rsid w:val="00D23747"/>
    <w:rsid w:val="00D23799"/>
    <w:rsid w:val="00D23E2E"/>
    <w:rsid w:val="00D245A8"/>
    <w:rsid w:val="00D249F8"/>
    <w:rsid w:val="00D24C2C"/>
    <w:rsid w:val="00D24CA2"/>
    <w:rsid w:val="00D2598F"/>
    <w:rsid w:val="00D26786"/>
    <w:rsid w:val="00D26AB0"/>
    <w:rsid w:val="00D26F89"/>
    <w:rsid w:val="00D274F7"/>
    <w:rsid w:val="00D31194"/>
    <w:rsid w:val="00D320FE"/>
    <w:rsid w:val="00D321DE"/>
    <w:rsid w:val="00D32B13"/>
    <w:rsid w:val="00D33793"/>
    <w:rsid w:val="00D33E2A"/>
    <w:rsid w:val="00D34235"/>
    <w:rsid w:val="00D3514E"/>
    <w:rsid w:val="00D3568C"/>
    <w:rsid w:val="00D3621E"/>
    <w:rsid w:val="00D37581"/>
    <w:rsid w:val="00D3797C"/>
    <w:rsid w:val="00D37D78"/>
    <w:rsid w:val="00D40648"/>
    <w:rsid w:val="00D4104D"/>
    <w:rsid w:val="00D410DB"/>
    <w:rsid w:val="00D412FD"/>
    <w:rsid w:val="00D41486"/>
    <w:rsid w:val="00D416B5"/>
    <w:rsid w:val="00D4262E"/>
    <w:rsid w:val="00D429B5"/>
    <w:rsid w:val="00D429C3"/>
    <w:rsid w:val="00D42E9B"/>
    <w:rsid w:val="00D43115"/>
    <w:rsid w:val="00D43298"/>
    <w:rsid w:val="00D43963"/>
    <w:rsid w:val="00D43F59"/>
    <w:rsid w:val="00D441B8"/>
    <w:rsid w:val="00D44586"/>
    <w:rsid w:val="00D45D64"/>
    <w:rsid w:val="00D45F21"/>
    <w:rsid w:val="00D4657C"/>
    <w:rsid w:val="00D471F6"/>
    <w:rsid w:val="00D474A9"/>
    <w:rsid w:val="00D479A0"/>
    <w:rsid w:val="00D50030"/>
    <w:rsid w:val="00D503C9"/>
    <w:rsid w:val="00D507F5"/>
    <w:rsid w:val="00D5124D"/>
    <w:rsid w:val="00D525C6"/>
    <w:rsid w:val="00D525E2"/>
    <w:rsid w:val="00D529C3"/>
    <w:rsid w:val="00D52DF2"/>
    <w:rsid w:val="00D5307E"/>
    <w:rsid w:val="00D53BF9"/>
    <w:rsid w:val="00D54136"/>
    <w:rsid w:val="00D5486E"/>
    <w:rsid w:val="00D54B75"/>
    <w:rsid w:val="00D54BDD"/>
    <w:rsid w:val="00D54E13"/>
    <w:rsid w:val="00D55A37"/>
    <w:rsid w:val="00D55CC1"/>
    <w:rsid w:val="00D56385"/>
    <w:rsid w:val="00D57245"/>
    <w:rsid w:val="00D5731C"/>
    <w:rsid w:val="00D577A1"/>
    <w:rsid w:val="00D57A8D"/>
    <w:rsid w:val="00D57B34"/>
    <w:rsid w:val="00D60A35"/>
    <w:rsid w:val="00D6100E"/>
    <w:rsid w:val="00D613DF"/>
    <w:rsid w:val="00D617C4"/>
    <w:rsid w:val="00D61847"/>
    <w:rsid w:val="00D61BB0"/>
    <w:rsid w:val="00D62581"/>
    <w:rsid w:val="00D6381E"/>
    <w:rsid w:val="00D63B65"/>
    <w:rsid w:val="00D63EC6"/>
    <w:rsid w:val="00D63F6B"/>
    <w:rsid w:val="00D644B5"/>
    <w:rsid w:val="00D6478C"/>
    <w:rsid w:val="00D64EFB"/>
    <w:rsid w:val="00D6542A"/>
    <w:rsid w:val="00D65648"/>
    <w:rsid w:val="00D657E7"/>
    <w:rsid w:val="00D65849"/>
    <w:rsid w:val="00D6592C"/>
    <w:rsid w:val="00D66C4A"/>
    <w:rsid w:val="00D7017B"/>
    <w:rsid w:val="00D705D7"/>
    <w:rsid w:val="00D70B2A"/>
    <w:rsid w:val="00D70E3E"/>
    <w:rsid w:val="00D70E63"/>
    <w:rsid w:val="00D712DE"/>
    <w:rsid w:val="00D71549"/>
    <w:rsid w:val="00D715D2"/>
    <w:rsid w:val="00D715F6"/>
    <w:rsid w:val="00D71698"/>
    <w:rsid w:val="00D719DE"/>
    <w:rsid w:val="00D7266D"/>
    <w:rsid w:val="00D7273A"/>
    <w:rsid w:val="00D72CB4"/>
    <w:rsid w:val="00D72E5B"/>
    <w:rsid w:val="00D73B05"/>
    <w:rsid w:val="00D73C1B"/>
    <w:rsid w:val="00D73D07"/>
    <w:rsid w:val="00D74532"/>
    <w:rsid w:val="00D74B2A"/>
    <w:rsid w:val="00D75338"/>
    <w:rsid w:val="00D75627"/>
    <w:rsid w:val="00D7603D"/>
    <w:rsid w:val="00D760A9"/>
    <w:rsid w:val="00D76B2D"/>
    <w:rsid w:val="00D77157"/>
    <w:rsid w:val="00D776FE"/>
    <w:rsid w:val="00D7770F"/>
    <w:rsid w:val="00D7798C"/>
    <w:rsid w:val="00D77CFC"/>
    <w:rsid w:val="00D77D10"/>
    <w:rsid w:val="00D77DE2"/>
    <w:rsid w:val="00D80497"/>
    <w:rsid w:val="00D8052E"/>
    <w:rsid w:val="00D80541"/>
    <w:rsid w:val="00D80E1D"/>
    <w:rsid w:val="00D82318"/>
    <w:rsid w:val="00D82919"/>
    <w:rsid w:val="00D829E8"/>
    <w:rsid w:val="00D82D5C"/>
    <w:rsid w:val="00D83652"/>
    <w:rsid w:val="00D839AA"/>
    <w:rsid w:val="00D83E32"/>
    <w:rsid w:val="00D84BAC"/>
    <w:rsid w:val="00D850CF"/>
    <w:rsid w:val="00D85294"/>
    <w:rsid w:val="00D85305"/>
    <w:rsid w:val="00D85455"/>
    <w:rsid w:val="00D8565A"/>
    <w:rsid w:val="00D85DEA"/>
    <w:rsid w:val="00D86435"/>
    <w:rsid w:val="00D87205"/>
    <w:rsid w:val="00D875BD"/>
    <w:rsid w:val="00D879FD"/>
    <w:rsid w:val="00D87DD3"/>
    <w:rsid w:val="00D9003B"/>
    <w:rsid w:val="00D909C9"/>
    <w:rsid w:val="00D9146B"/>
    <w:rsid w:val="00D91A8C"/>
    <w:rsid w:val="00D91D07"/>
    <w:rsid w:val="00D91E3B"/>
    <w:rsid w:val="00D91EB9"/>
    <w:rsid w:val="00D9202C"/>
    <w:rsid w:val="00D92114"/>
    <w:rsid w:val="00D92C3F"/>
    <w:rsid w:val="00D9334D"/>
    <w:rsid w:val="00D93803"/>
    <w:rsid w:val="00D94161"/>
    <w:rsid w:val="00D9453E"/>
    <w:rsid w:val="00D94CCE"/>
    <w:rsid w:val="00D954A1"/>
    <w:rsid w:val="00D96091"/>
    <w:rsid w:val="00D968A9"/>
    <w:rsid w:val="00D977D9"/>
    <w:rsid w:val="00D97DCD"/>
    <w:rsid w:val="00D97E5A"/>
    <w:rsid w:val="00DA1BDE"/>
    <w:rsid w:val="00DA1CF6"/>
    <w:rsid w:val="00DA211B"/>
    <w:rsid w:val="00DA227C"/>
    <w:rsid w:val="00DA27BD"/>
    <w:rsid w:val="00DA2CAB"/>
    <w:rsid w:val="00DA38C9"/>
    <w:rsid w:val="00DA398F"/>
    <w:rsid w:val="00DA39DF"/>
    <w:rsid w:val="00DA3BB1"/>
    <w:rsid w:val="00DA3BD6"/>
    <w:rsid w:val="00DA4D1A"/>
    <w:rsid w:val="00DA5867"/>
    <w:rsid w:val="00DA6079"/>
    <w:rsid w:val="00DA6105"/>
    <w:rsid w:val="00DA6678"/>
    <w:rsid w:val="00DA6785"/>
    <w:rsid w:val="00DA6AE2"/>
    <w:rsid w:val="00DA6FAA"/>
    <w:rsid w:val="00DA7139"/>
    <w:rsid w:val="00DB021B"/>
    <w:rsid w:val="00DB036B"/>
    <w:rsid w:val="00DB0CEC"/>
    <w:rsid w:val="00DB0EFA"/>
    <w:rsid w:val="00DB2468"/>
    <w:rsid w:val="00DB3B07"/>
    <w:rsid w:val="00DB4620"/>
    <w:rsid w:val="00DB484C"/>
    <w:rsid w:val="00DB5163"/>
    <w:rsid w:val="00DB61ED"/>
    <w:rsid w:val="00DB6A38"/>
    <w:rsid w:val="00DB6BA8"/>
    <w:rsid w:val="00DB6C14"/>
    <w:rsid w:val="00DB6C4D"/>
    <w:rsid w:val="00DB705A"/>
    <w:rsid w:val="00DC02E2"/>
    <w:rsid w:val="00DC0587"/>
    <w:rsid w:val="00DC06E3"/>
    <w:rsid w:val="00DC1426"/>
    <w:rsid w:val="00DC1A2B"/>
    <w:rsid w:val="00DC1B51"/>
    <w:rsid w:val="00DC205E"/>
    <w:rsid w:val="00DC2785"/>
    <w:rsid w:val="00DC281C"/>
    <w:rsid w:val="00DC338A"/>
    <w:rsid w:val="00DC449E"/>
    <w:rsid w:val="00DC4781"/>
    <w:rsid w:val="00DC5148"/>
    <w:rsid w:val="00DC5ECF"/>
    <w:rsid w:val="00DC65B5"/>
    <w:rsid w:val="00DC66E8"/>
    <w:rsid w:val="00DC6859"/>
    <w:rsid w:val="00DC6882"/>
    <w:rsid w:val="00DC7245"/>
    <w:rsid w:val="00DC7691"/>
    <w:rsid w:val="00DC79FA"/>
    <w:rsid w:val="00DC7C59"/>
    <w:rsid w:val="00DC7EDE"/>
    <w:rsid w:val="00DD075E"/>
    <w:rsid w:val="00DD0B2E"/>
    <w:rsid w:val="00DD13E0"/>
    <w:rsid w:val="00DD161E"/>
    <w:rsid w:val="00DD1A45"/>
    <w:rsid w:val="00DD1A83"/>
    <w:rsid w:val="00DD1FCA"/>
    <w:rsid w:val="00DD284D"/>
    <w:rsid w:val="00DD296A"/>
    <w:rsid w:val="00DD2AE0"/>
    <w:rsid w:val="00DD2FB6"/>
    <w:rsid w:val="00DD30E6"/>
    <w:rsid w:val="00DD35A4"/>
    <w:rsid w:val="00DD367E"/>
    <w:rsid w:val="00DD5701"/>
    <w:rsid w:val="00DD5B4C"/>
    <w:rsid w:val="00DD68E6"/>
    <w:rsid w:val="00DD6B60"/>
    <w:rsid w:val="00DD6C3E"/>
    <w:rsid w:val="00DD7A6F"/>
    <w:rsid w:val="00DD7C72"/>
    <w:rsid w:val="00DE0633"/>
    <w:rsid w:val="00DE0864"/>
    <w:rsid w:val="00DE0CF4"/>
    <w:rsid w:val="00DE0DE9"/>
    <w:rsid w:val="00DE175A"/>
    <w:rsid w:val="00DE1AA3"/>
    <w:rsid w:val="00DE20E7"/>
    <w:rsid w:val="00DE299D"/>
    <w:rsid w:val="00DE2D38"/>
    <w:rsid w:val="00DE2FE9"/>
    <w:rsid w:val="00DE3341"/>
    <w:rsid w:val="00DE4247"/>
    <w:rsid w:val="00DE4BF4"/>
    <w:rsid w:val="00DE522F"/>
    <w:rsid w:val="00DE5898"/>
    <w:rsid w:val="00DE6741"/>
    <w:rsid w:val="00DE693F"/>
    <w:rsid w:val="00DE6C42"/>
    <w:rsid w:val="00DE7286"/>
    <w:rsid w:val="00DE76E8"/>
    <w:rsid w:val="00DF02A6"/>
    <w:rsid w:val="00DF0808"/>
    <w:rsid w:val="00DF0D0D"/>
    <w:rsid w:val="00DF16FC"/>
    <w:rsid w:val="00DF1FF6"/>
    <w:rsid w:val="00DF207C"/>
    <w:rsid w:val="00DF2B5F"/>
    <w:rsid w:val="00DF39E6"/>
    <w:rsid w:val="00DF3FEC"/>
    <w:rsid w:val="00DF41C0"/>
    <w:rsid w:val="00DF43F6"/>
    <w:rsid w:val="00DF4B17"/>
    <w:rsid w:val="00DF4D2C"/>
    <w:rsid w:val="00DF52CA"/>
    <w:rsid w:val="00DF52F4"/>
    <w:rsid w:val="00DF577D"/>
    <w:rsid w:val="00DF5AA8"/>
    <w:rsid w:val="00DF6A7A"/>
    <w:rsid w:val="00DF6E02"/>
    <w:rsid w:val="00DF7463"/>
    <w:rsid w:val="00DF7C88"/>
    <w:rsid w:val="00E02327"/>
    <w:rsid w:val="00E02D0C"/>
    <w:rsid w:val="00E02D7A"/>
    <w:rsid w:val="00E0384D"/>
    <w:rsid w:val="00E03FBF"/>
    <w:rsid w:val="00E03FD6"/>
    <w:rsid w:val="00E043BD"/>
    <w:rsid w:val="00E048C1"/>
    <w:rsid w:val="00E04F77"/>
    <w:rsid w:val="00E05606"/>
    <w:rsid w:val="00E05702"/>
    <w:rsid w:val="00E05A8F"/>
    <w:rsid w:val="00E05F8E"/>
    <w:rsid w:val="00E060EC"/>
    <w:rsid w:val="00E0652E"/>
    <w:rsid w:val="00E06923"/>
    <w:rsid w:val="00E072D0"/>
    <w:rsid w:val="00E07B38"/>
    <w:rsid w:val="00E07C1D"/>
    <w:rsid w:val="00E07E04"/>
    <w:rsid w:val="00E108AD"/>
    <w:rsid w:val="00E108B0"/>
    <w:rsid w:val="00E10F9D"/>
    <w:rsid w:val="00E11470"/>
    <w:rsid w:val="00E1251C"/>
    <w:rsid w:val="00E12557"/>
    <w:rsid w:val="00E1258B"/>
    <w:rsid w:val="00E1285D"/>
    <w:rsid w:val="00E1385D"/>
    <w:rsid w:val="00E143DF"/>
    <w:rsid w:val="00E158B2"/>
    <w:rsid w:val="00E15E94"/>
    <w:rsid w:val="00E16432"/>
    <w:rsid w:val="00E1657E"/>
    <w:rsid w:val="00E16583"/>
    <w:rsid w:val="00E165CC"/>
    <w:rsid w:val="00E16717"/>
    <w:rsid w:val="00E1722D"/>
    <w:rsid w:val="00E1732E"/>
    <w:rsid w:val="00E17BDC"/>
    <w:rsid w:val="00E17E28"/>
    <w:rsid w:val="00E17E78"/>
    <w:rsid w:val="00E17ED0"/>
    <w:rsid w:val="00E217E8"/>
    <w:rsid w:val="00E21DD0"/>
    <w:rsid w:val="00E21E73"/>
    <w:rsid w:val="00E220F7"/>
    <w:rsid w:val="00E22A7B"/>
    <w:rsid w:val="00E23554"/>
    <w:rsid w:val="00E242C5"/>
    <w:rsid w:val="00E24482"/>
    <w:rsid w:val="00E24982"/>
    <w:rsid w:val="00E24E17"/>
    <w:rsid w:val="00E25C8F"/>
    <w:rsid w:val="00E26225"/>
    <w:rsid w:val="00E2633D"/>
    <w:rsid w:val="00E2684D"/>
    <w:rsid w:val="00E271BE"/>
    <w:rsid w:val="00E27931"/>
    <w:rsid w:val="00E27E8D"/>
    <w:rsid w:val="00E300DA"/>
    <w:rsid w:val="00E30DE2"/>
    <w:rsid w:val="00E317DA"/>
    <w:rsid w:val="00E31CD5"/>
    <w:rsid w:val="00E32029"/>
    <w:rsid w:val="00E32471"/>
    <w:rsid w:val="00E324D5"/>
    <w:rsid w:val="00E3277E"/>
    <w:rsid w:val="00E32893"/>
    <w:rsid w:val="00E32A47"/>
    <w:rsid w:val="00E33109"/>
    <w:rsid w:val="00E33BE7"/>
    <w:rsid w:val="00E353FD"/>
    <w:rsid w:val="00E35F3C"/>
    <w:rsid w:val="00E3711A"/>
    <w:rsid w:val="00E371B0"/>
    <w:rsid w:val="00E37243"/>
    <w:rsid w:val="00E4074E"/>
    <w:rsid w:val="00E40E90"/>
    <w:rsid w:val="00E40F0B"/>
    <w:rsid w:val="00E417CE"/>
    <w:rsid w:val="00E41CD5"/>
    <w:rsid w:val="00E41EF0"/>
    <w:rsid w:val="00E4201D"/>
    <w:rsid w:val="00E42177"/>
    <w:rsid w:val="00E42913"/>
    <w:rsid w:val="00E42E8A"/>
    <w:rsid w:val="00E433F0"/>
    <w:rsid w:val="00E43B1E"/>
    <w:rsid w:val="00E440E7"/>
    <w:rsid w:val="00E456EA"/>
    <w:rsid w:val="00E457F3"/>
    <w:rsid w:val="00E45F2D"/>
    <w:rsid w:val="00E465D4"/>
    <w:rsid w:val="00E46E07"/>
    <w:rsid w:val="00E472B1"/>
    <w:rsid w:val="00E508AD"/>
    <w:rsid w:val="00E50BBF"/>
    <w:rsid w:val="00E50E93"/>
    <w:rsid w:val="00E510C6"/>
    <w:rsid w:val="00E516A6"/>
    <w:rsid w:val="00E51754"/>
    <w:rsid w:val="00E51E1D"/>
    <w:rsid w:val="00E52610"/>
    <w:rsid w:val="00E52B5F"/>
    <w:rsid w:val="00E52E0B"/>
    <w:rsid w:val="00E53300"/>
    <w:rsid w:val="00E53484"/>
    <w:rsid w:val="00E53793"/>
    <w:rsid w:val="00E53882"/>
    <w:rsid w:val="00E540CD"/>
    <w:rsid w:val="00E544B2"/>
    <w:rsid w:val="00E54B29"/>
    <w:rsid w:val="00E54DAD"/>
    <w:rsid w:val="00E55672"/>
    <w:rsid w:val="00E55B1A"/>
    <w:rsid w:val="00E5636A"/>
    <w:rsid w:val="00E568CF"/>
    <w:rsid w:val="00E57077"/>
    <w:rsid w:val="00E57BC6"/>
    <w:rsid w:val="00E605BC"/>
    <w:rsid w:val="00E60E1E"/>
    <w:rsid w:val="00E6107E"/>
    <w:rsid w:val="00E61639"/>
    <w:rsid w:val="00E61D85"/>
    <w:rsid w:val="00E61F2A"/>
    <w:rsid w:val="00E62C43"/>
    <w:rsid w:val="00E63B01"/>
    <w:rsid w:val="00E63D32"/>
    <w:rsid w:val="00E63D6F"/>
    <w:rsid w:val="00E63E5B"/>
    <w:rsid w:val="00E6409F"/>
    <w:rsid w:val="00E644F8"/>
    <w:rsid w:val="00E646D4"/>
    <w:rsid w:val="00E64D22"/>
    <w:rsid w:val="00E64E08"/>
    <w:rsid w:val="00E656EB"/>
    <w:rsid w:val="00E6598A"/>
    <w:rsid w:val="00E65C07"/>
    <w:rsid w:val="00E65D18"/>
    <w:rsid w:val="00E65FB7"/>
    <w:rsid w:val="00E662E7"/>
    <w:rsid w:val="00E66918"/>
    <w:rsid w:val="00E6745C"/>
    <w:rsid w:val="00E678C6"/>
    <w:rsid w:val="00E67BD9"/>
    <w:rsid w:val="00E67F5E"/>
    <w:rsid w:val="00E7003B"/>
    <w:rsid w:val="00E701D0"/>
    <w:rsid w:val="00E7021F"/>
    <w:rsid w:val="00E70620"/>
    <w:rsid w:val="00E7080D"/>
    <w:rsid w:val="00E70EAD"/>
    <w:rsid w:val="00E70F70"/>
    <w:rsid w:val="00E71745"/>
    <w:rsid w:val="00E71BAE"/>
    <w:rsid w:val="00E71E07"/>
    <w:rsid w:val="00E71E5C"/>
    <w:rsid w:val="00E721A4"/>
    <w:rsid w:val="00E726B5"/>
    <w:rsid w:val="00E72C0E"/>
    <w:rsid w:val="00E73D82"/>
    <w:rsid w:val="00E7467F"/>
    <w:rsid w:val="00E74792"/>
    <w:rsid w:val="00E748EE"/>
    <w:rsid w:val="00E7495E"/>
    <w:rsid w:val="00E75478"/>
    <w:rsid w:val="00E75551"/>
    <w:rsid w:val="00E7571D"/>
    <w:rsid w:val="00E75B25"/>
    <w:rsid w:val="00E76D98"/>
    <w:rsid w:val="00E77B5B"/>
    <w:rsid w:val="00E80B48"/>
    <w:rsid w:val="00E80E98"/>
    <w:rsid w:val="00E817BC"/>
    <w:rsid w:val="00E818DB"/>
    <w:rsid w:val="00E81D7B"/>
    <w:rsid w:val="00E8208B"/>
    <w:rsid w:val="00E82371"/>
    <w:rsid w:val="00E82416"/>
    <w:rsid w:val="00E824CB"/>
    <w:rsid w:val="00E8274B"/>
    <w:rsid w:val="00E82B16"/>
    <w:rsid w:val="00E83079"/>
    <w:rsid w:val="00E83A70"/>
    <w:rsid w:val="00E83E14"/>
    <w:rsid w:val="00E83F8B"/>
    <w:rsid w:val="00E83FD9"/>
    <w:rsid w:val="00E8402C"/>
    <w:rsid w:val="00E84239"/>
    <w:rsid w:val="00E84672"/>
    <w:rsid w:val="00E8480F"/>
    <w:rsid w:val="00E849A5"/>
    <w:rsid w:val="00E84BF4"/>
    <w:rsid w:val="00E85773"/>
    <w:rsid w:val="00E85CE8"/>
    <w:rsid w:val="00E85F59"/>
    <w:rsid w:val="00E86EC4"/>
    <w:rsid w:val="00E8714C"/>
    <w:rsid w:val="00E87FDA"/>
    <w:rsid w:val="00E90069"/>
    <w:rsid w:val="00E90369"/>
    <w:rsid w:val="00E91388"/>
    <w:rsid w:val="00E9198E"/>
    <w:rsid w:val="00E920F9"/>
    <w:rsid w:val="00E929FA"/>
    <w:rsid w:val="00E93BEB"/>
    <w:rsid w:val="00E9419A"/>
    <w:rsid w:val="00E94322"/>
    <w:rsid w:val="00E946E6"/>
    <w:rsid w:val="00E9478E"/>
    <w:rsid w:val="00E94B30"/>
    <w:rsid w:val="00E9524B"/>
    <w:rsid w:val="00E9529E"/>
    <w:rsid w:val="00E955BD"/>
    <w:rsid w:val="00E95789"/>
    <w:rsid w:val="00E9614E"/>
    <w:rsid w:val="00E96A95"/>
    <w:rsid w:val="00E96B0E"/>
    <w:rsid w:val="00E96C5B"/>
    <w:rsid w:val="00E97187"/>
    <w:rsid w:val="00E9754B"/>
    <w:rsid w:val="00E975D8"/>
    <w:rsid w:val="00EA02CC"/>
    <w:rsid w:val="00EA03FD"/>
    <w:rsid w:val="00EA0700"/>
    <w:rsid w:val="00EA0804"/>
    <w:rsid w:val="00EA0B37"/>
    <w:rsid w:val="00EA0B58"/>
    <w:rsid w:val="00EA0D79"/>
    <w:rsid w:val="00EA142A"/>
    <w:rsid w:val="00EA1684"/>
    <w:rsid w:val="00EA176C"/>
    <w:rsid w:val="00EA1775"/>
    <w:rsid w:val="00EA1808"/>
    <w:rsid w:val="00EA28B3"/>
    <w:rsid w:val="00EA296D"/>
    <w:rsid w:val="00EA2BFE"/>
    <w:rsid w:val="00EA2CA7"/>
    <w:rsid w:val="00EA3013"/>
    <w:rsid w:val="00EA3FBA"/>
    <w:rsid w:val="00EA449E"/>
    <w:rsid w:val="00EA4F45"/>
    <w:rsid w:val="00EA522F"/>
    <w:rsid w:val="00EA559A"/>
    <w:rsid w:val="00EA6154"/>
    <w:rsid w:val="00EA65E7"/>
    <w:rsid w:val="00EA6A9D"/>
    <w:rsid w:val="00EA7947"/>
    <w:rsid w:val="00EA7CD7"/>
    <w:rsid w:val="00EA7DBC"/>
    <w:rsid w:val="00EB0160"/>
    <w:rsid w:val="00EB0888"/>
    <w:rsid w:val="00EB0B1F"/>
    <w:rsid w:val="00EB0F10"/>
    <w:rsid w:val="00EB12A9"/>
    <w:rsid w:val="00EB1487"/>
    <w:rsid w:val="00EB16DF"/>
    <w:rsid w:val="00EB2AB9"/>
    <w:rsid w:val="00EB2CE3"/>
    <w:rsid w:val="00EB2D34"/>
    <w:rsid w:val="00EB37DD"/>
    <w:rsid w:val="00EB4053"/>
    <w:rsid w:val="00EB4A4B"/>
    <w:rsid w:val="00EB4A81"/>
    <w:rsid w:val="00EB4C4D"/>
    <w:rsid w:val="00EB4F2B"/>
    <w:rsid w:val="00EB55F7"/>
    <w:rsid w:val="00EB5C00"/>
    <w:rsid w:val="00EB5C60"/>
    <w:rsid w:val="00EB5CCB"/>
    <w:rsid w:val="00EB624C"/>
    <w:rsid w:val="00EB6CCE"/>
    <w:rsid w:val="00EC0429"/>
    <w:rsid w:val="00EC0A85"/>
    <w:rsid w:val="00EC1516"/>
    <w:rsid w:val="00EC1973"/>
    <w:rsid w:val="00EC197E"/>
    <w:rsid w:val="00EC1B5D"/>
    <w:rsid w:val="00EC1CC2"/>
    <w:rsid w:val="00EC27E0"/>
    <w:rsid w:val="00EC2879"/>
    <w:rsid w:val="00EC34B1"/>
    <w:rsid w:val="00EC38A4"/>
    <w:rsid w:val="00EC4248"/>
    <w:rsid w:val="00EC5777"/>
    <w:rsid w:val="00EC5EED"/>
    <w:rsid w:val="00EC5F87"/>
    <w:rsid w:val="00EC6158"/>
    <w:rsid w:val="00EC654E"/>
    <w:rsid w:val="00EC6695"/>
    <w:rsid w:val="00EC778F"/>
    <w:rsid w:val="00ED0DCF"/>
    <w:rsid w:val="00ED107A"/>
    <w:rsid w:val="00ED1A49"/>
    <w:rsid w:val="00ED22DB"/>
    <w:rsid w:val="00ED272B"/>
    <w:rsid w:val="00ED2F52"/>
    <w:rsid w:val="00ED3968"/>
    <w:rsid w:val="00ED3C41"/>
    <w:rsid w:val="00ED3E9F"/>
    <w:rsid w:val="00ED400D"/>
    <w:rsid w:val="00ED410C"/>
    <w:rsid w:val="00ED455E"/>
    <w:rsid w:val="00ED56DC"/>
    <w:rsid w:val="00ED5F56"/>
    <w:rsid w:val="00ED65F8"/>
    <w:rsid w:val="00ED66EE"/>
    <w:rsid w:val="00ED6AEA"/>
    <w:rsid w:val="00ED6D86"/>
    <w:rsid w:val="00ED70BB"/>
    <w:rsid w:val="00ED7311"/>
    <w:rsid w:val="00ED7452"/>
    <w:rsid w:val="00ED75FC"/>
    <w:rsid w:val="00ED7866"/>
    <w:rsid w:val="00ED79F6"/>
    <w:rsid w:val="00ED7B91"/>
    <w:rsid w:val="00EE08D7"/>
    <w:rsid w:val="00EE17F9"/>
    <w:rsid w:val="00EE186C"/>
    <w:rsid w:val="00EE1E7C"/>
    <w:rsid w:val="00EE1FCA"/>
    <w:rsid w:val="00EE2721"/>
    <w:rsid w:val="00EE27E5"/>
    <w:rsid w:val="00EE3427"/>
    <w:rsid w:val="00EE37AA"/>
    <w:rsid w:val="00EE3EE4"/>
    <w:rsid w:val="00EE3FC4"/>
    <w:rsid w:val="00EE44A1"/>
    <w:rsid w:val="00EE4965"/>
    <w:rsid w:val="00EE53B8"/>
    <w:rsid w:val="00EE56A7"/>
    <w:rsid w:val="00EE59FF"/>
    <w:rsid w:val="00EE5BC3"/>
    <w:rsid w:val="00EE602A"/>
    <w:rsid w:val="00EF07CB"/>
    <w:rsid w:val="00EF0C41"/>
    <w:rsid w:val="00EF11A7"/>
    <w:rsid w:val="00EF217B"/>
    <w:rsid w:val="00EF260D"/>
    <w:rsid w:val="00EF34BE"/>
    <w:rsid w:val="00EF3EA9"/>
    <w:rsid w:val="00EF42C3"/>
    <w:rsid w:val="00EF4378"/>
    <w:rsid w:val="00EF4543"/>
    <w:rsid w:val="00EF4BB6"/>
    <w:rsid w:val="00EF4FA9"/>
    <w:rsid w:val="00EF530F"/>
    <w:rsid w:val="00EF5397"/>
    <w:rsid w:val="00EF56EE"/>
    <w:rsid w:val="00EF5780"/>
    <w:rsid w:val="00EF5837"/>
    <w:rsid w:val="00EF5B5B"/>
    <w:rsid w:val="00EF5D8B"/>
    <w:rsid w:val="00EF6404"/>
    <w:rsid w:val="00EF6491"/>
    <w:rsid w:val="00EF6730"/>
    <w:rsid w:val="00EF6916"/>
    <w:rsid w:val="00EF6B21"/>
    <w:rsid w:val="00EF6C05"/>
    <w:rsid w:val="00EF70A8"/>
    <w:rsid w:val="00EF7F05"/>
    <w:rsid w:val="00F001E6"/>
    <w:rsid w:val="00F00B09"/>
    <w:rsid w:val="00F00DDF"/>
    <w:rsid w:val="00F012CD"/>
    <w:rsid w:val="00F01C9E"/>
    <w:rsid w:val="00F0202C"/>
    <w:rsid w:val="00F022AC"/>
    <w:rsid w:val="00F022CA"/>
    <w:rsid w:val="00F03B98"/>
    <w:rsid w:val="00F03E68"/>
    <w:rsid w:val="00F03EA5"/>
    <w:rsid w:val="00F041A0"/>
    <w:rsid w:val="00F0435E"/>
    <w:rsid w:val="00F048C8"/>
    <w:rsid w:val="00F050F8"/>
    <w:rsid w:val="00F05BE1"/>
    <w:rsid w:val="00F06081"/>
    <w:rsid w:val="00F0642E"/>
    <w:rsid w:val="00F06AA0"/>
    <w:rsid w:val="00F06AD0"/>
    <w:rsid w:val="00F06E41"/>
    <w:rsid w:val="00F0703A"/>
    <w:rsid w:val="00F0743D"/>
    <w:rsid w:val="00F074B1"/>
    <w:rsid w:val="00F07917"/>
    <w:rsid w:val="00F0795C"/>
    <w:rsid w:val="00F079E9"/>
    <w:rsid w:val="00F07B57"/>
    <w:rsid w:val="00F10273"/>
    <w:rsid w:val="00F10301"/>
    <w:rsid w:val="00F1035F"/>
    <w:rsid w:val="00F10388"/>
    <w:rsid w:val="00F10B89"/>
    <w:rsid w:val="00F11B46"/>
    <w:rsid w:val="00F11CCC"/>
    <w:rsid w:val="00F11FFC"/>
    <w:rsid w:val="00F12736"/>
    <w:rsid w:val="00F12E98"/>
    <w:rsid w:val="00F12FB5"/>
    <w:rsid w:val="00F13EB4"/>
    <w:rsid w:val="00F13EB6"/>
    <w:rsid w:val="00F144AD"/>
    <w:rsid w:val="00F145B3"/>
    <w:rsid w:val="00F15A1A"/>
    <w:rsid w:val="00F169FF"/>
    <w:rsid w:val="00F17592"/>
    <w:rsid w:val="00F179B3"/>
    <w:rsid w:val="00F2045F"/>
    <w:rsid w:val="00F20478"/>
    <w:rsid w:val="00F20EFE"/>
    <w:rsid w:val="00F20FED"/>
    <w:rsid w:val="00F216A7"/>
    <w:rsid w:val="00F21C76"/>
    <w:rsid w:val="00F21D12"/>
    <w:rsid w:val="00F21D8F"/>
    <w:rsid w:val="00F228EF"/>
    <w:rsid w:val="00F22AC1"/>
    <w:rsid w:val="00F23D21"/>
    <w:rsid w:val="00F24232"/>
    <w:rsid w:val="00F242B4"/>
    <w:rsid w:val="00F244E2"/>
    <w:rsid w:val="00F245D6"/>
    <w:rsid w:val="00F24781"/>
    <w:rsid w:val="00F248F1"/>
    <w:rsid w:val="00F24B00"/>
    <w:rsid w:val="00F25A74"/>
    <w:rsid w:val="00F25AE6"/>
    <w:rsid w:val="00F26887"/>
    <w:rsid w:val="00F26B7D"/>
    <w:rsid w:val="00F26BD0"/>
    <w:rsid w:val="00F2778D"/>
    <w:rsid w:val="00F27F08"/>
    <w:rsid w:val="00F30146"/>
    <w:rsid w:val="00F30699"/>
    <w:rsid w:val="00F30774"/>
    <w:rsid w:val="00F31057"/>
    <w:rsid w:val="00F3123F"/>
    <w:rsid w:val="00F31C08"/>
    <w:rsid w:val="00F31D1B"/>
    <w:rsid w:val="00F31DFA"/>
    <w:rsid w:val="00F31FD2"/>
    <w:rsid w:val="00F32A74"/>
    <w:rsid w:val="00F33332"/>
    <w:rsid w:val="00F33675"/>
    <w:rsid w:val="00F34817"/>
    <w:rsid w:val="00F3533F"/>
    <w:rsid w:val="00F358C7"/>
    <w:rsid w:val="00F35A25"/>
    <w:rsid w:val="00F35E1B"/>
    <w:rsid w:val="00F3654F"/>
    <w:rsid w:val="00F36737"/>
    <w:rsid w:val="00F36B09"/>
    <w:rsid w:val="00F36B9F"/>
    <w:rsid w:val="00F37020"/>
    <w:rsid w:val="00F37243"/>
    <w:rsid w:val="00F375C5"/>
    <w:rsid w:val="00F37855"/>
    <w:rsid w:val="00F37D7D"/>
    <w:rsid w:val="00F37E7D"/>
    <w:rsid w:val="00F40079"/>
    <w:rsid w:val="00F40509"/>
    <w:rsid w:val="00F40792"/>
    <w:rsid w:val="00F407B4"/>
    <w:rsid w:val="00F409F7"/>
    <w:rsid w:val="00F40C89"/>
    <w:rsid w:val="00F413D4"/>
    <w:rsid w:val="00F41D94"/>
    <w:rsid w:val="00F42A82"/>
    <w:rsid w:val="00F42F09"/>
    <w:rsid w:val="00F435B5"/>
    <w:rsid w:val="00F43A5E"/>
    <w:rsid w:val="00F440AB"/>
    <w:rsid w:val="00F4456E"/>
    <w:rsid w:val="00F44814"/>
    <w:rsid w:val="00F44AE1"/>
    <w:rsid w:val="00F44B0C"/>
    <w:rsid w:val="00F44BCA"/>
    <w:rsid w:val="00F457F3"/>
    <w:rsid w:val="00F46879"/>
    <w:rsid w:val="00F470BE"/>
    <w:rsid w:val="00F47629"/>
    <w:rsid w:val="00F476B5"/>
    <w:rsid w:val="00F4777F"/>
    <w:rsid w:val="00F4783B"/>
    <w:rsid w:val="00F4786E"/>
    <w:rsid w:val="00F47BC1"/>
    <w:rsid w:val="00F52286"/>
    <w:rsid w:val="00F539F3"/>
    <w:rsid w:val="00F53A6C"/>
    <w:rsid w:val="00F5436B"/>
    <w:rsid w:val="00F5504B"/>
    <w:rsid w:val="00F55C67"/>
    <w:rsid w:val="00F56DF5"/>
    <w:rsid w:val="00F5787E"/>
    <w:rsid w:val="00F6007B"/>
    <w:rsid w:val="00F60A50"/>
    <w:rsid w:val="00F60D69"/>
    <w:rsid w:val="00F619D6"/>
    <w:rsid w:val="00F6269D"/>
    <w:rsid w:val="00F62CF8"/>
    <w:rsid w:val="00F62D08"/>
    <w:rsid w:val="00F633AA"/>
    <w:rsid w:val="00F63B51"/>
    <w:rsid w:val="00F63C3E"/>
    <w:rsid w:val="00F63EDA"/>
    <w:rsid w:val="00F64D80"/>
    <w:rsid w:val="00F6504C"/>
    <w:rsid w:val="00F65115"/>
    <w:rsid w:val="00F657A5"/>
    <w:rsid w:val="00F659E2"/>
    <w:rsid w:val="00F65C7B"/>
    <w:rsid w:val="00F66160"/>
    <w:rsid w:val="00F66244"/>
    <w:rsid w:val="00F66504"/>
    <w:rsid w:val="00F666A8"/>
    <w:rsid w:val="00F666DE"/>
    <w:rsid w:val="00F66C0D"/>
    <w:rsid w:val="00F66D61"/>
    <w:rsid w:val="00F66FC9"/>
    <w:rsid w:val="00F67EF5"/>
    <w:rsid w:val="00F67FAB"/>
    <w:rsid w:val="00F67FC8"/>
    <w:rsid w:val="00F703CD"/>
    <w:rsid w:val="00F70B5D"/>
    <w:rsid w:val="00F719CB"/>
    <w:rsid w:val="00F71BBB"/>
    <w:rsid w:val="00F71ED8"/>
    <w:rsid w:val="00F72329"/>
    <w:rsid w:val="00F72562"/>
    <w:rsid w:val="00F727B7"/>
    <w:rsid w:val="00F72D33"/>
    <w:rsid w:val="00F730F3"/>
    <w:rsid w:val="00F7324D"/>
    <w:rsid w:val="00F73A61"/>
    <w:rsid w:val="00F73E8F"/>
    <w:rsid w:val="00F74485"/>
    <w:rsid w:val="00F74578"/>
    <w:rsid w:val="00F75F7C"/>
    <w:rsid w:val="00F767A8"/>
    <w:rsid w:val="00F768DA"/>
    <w:rsid w:val="00F76A96"/>
    <w:rsid w:val="00F7771C"/>
    <w:rsid w:val="00F7778A"/>
    <w:rsid w:val="00F8079E"/>
    <w:rsid w:val="00F80880"/>
    <w:rsid w:val="00F80B22"/>
    <w:rsid w:val="00F80BF3"/>
    <w:rsid w:val="00F80DB8"/>
    <w:rsid w:val="00F818BA"/>
    <w:rsid w:val="00F81C33"/>
    <w:rsid w:val="00F81E00"/>
    <w:rsid w:val="00F81E21"/>
    <w:rsid w:val="00F81E7C"/>
    <w:rsid w:val="00F8219C"/>
    <w:rsid w:val="00F8321D"/>
    <w:rsid w:val="00F834D9"/>
    <w:rsid w:val="00F840E0"/>
    <w:rsid w:val="00F84B0F"/>
    <w:rsid w:val="00F8552E"/>
    <w:rsid w:val="00F8610A"/>
    <w:rsid w:val="00F868F2"/>
    <w:rsid w:val="00F9032C"/>
    <w:rsid w:val="00F9105A"/>
    <w:rsid w:val="00F918FF"/>
    <w:rsid w:val="00F91AFC"/>
    <w:rsid w:val="00F91C39"/>
    <w:rsid w:val="00F91CD4"/>
    <w:rsid w:val="00F91DD2"/>
    <w:rsid w:val="00F91DEC"/>
    <w:rsid w:val="00F9205F"/>
    <w:rsid w:val="00F923F0"/>
    <w:rsid w:val="00F925B8"/>
    <w:rsid w:val="00F92DEB"/>
    <w:rsid w:val="00F92DED"/>
    <w:rsid w:val="00F9354B"/>
    <w:rsid w:val="00F93947"/>
    <w:rsid w:val="00F93DAD"/>
    <w:rsid w:val="00F9472B"/>
    <w:rsid w:val="00F9486B"/>
    <w:rsid w:val="00F95070"/>
    <w:rsid w:val="00F95165"/>
    <w:rsid w:val="00F96693"/>
    <w:rsid w:val="00F97E66"/>
    <w:rsid w:val="00FA0497"/>
    <w:rsid w:val="00FA0738"/>
    <w:rsid w:val="00FA0A2D"/>
    <w:rsid w:val="00FA252B"/>
    <w:rsid w:val="00FA2C89"/>
    <w:rsid w:val="00FA2C9F"/>
    <w:rsid w:val="00FA306C"/>
    <w:rsid w:val="00FA3795"/>
    <w:rsid w:val="00FA4687"/>
    <w:rsid w:val="00FA500D"/>
    <w:rsid w:val="00FA5538"/>
    <w:rsid w:val="00FA56AD"/>
    <w:rsid w:val="00FA56AE"/>
    <w:rsid w:val="00FA67C8"/>
    <w:rsid w:val="00FA6C91"/>
    <w:rsid w:val="00FB09E9"/>
    <w:rsid w:val="00FB103B"/>
    <w:rsid w:val="00FB13BA"/>
    <w:rsid w:val="00FB2E02"/>
    <w:rsid w:val="00FB2FA2"/>
    <w:rsid w:val="00FB3C88"/>
    <w:rsid w:val="00FB43D5"/>
    <w:rsid w:val="00FB571A"/>
    <w:rsid w:val="00FB57D9"/>
    <w:rsid w:val="00FB5BFF"/>
    <w:rsid w:val="00FB5E79"/>
    <w:rsid w:val="00FB6078"/>
    <w:rsid w:val="00FB6D99"/>
    <w:rsid w:val="00FB6E51"/>
    <w:rsid w:val="00FB6EBE"/>
    <w:rsid w:val="00FB76EE"/>
    <w:rsid w:val="00FB7702"/>
    <w:rsid w:val="00FB77A0"/>
    <w:rsid w:val="00FB7C62"/>
    <w:rsid w:val="00FC02A4"/>
    <w:rsid w:val="00FC0B76"/>
    <w:rsid w:val="00FC0F17"/>
    <w:rsid w:val="00FC1128"/>
    <w:rsid w:val="00FC13F3"/>
    <w:rsid w:val="00FC2980"/>
    <w:rsid w:val="00FC2C62"/>
    <w:rsid w:val="00FC39CA"/>
    <w:rsid w:val="00FC447D"/>
    <w:rsid w:val="00FC4722"/>
    <w:rsid w:val="00FC485C"/>
    <w:rsid w:val="00FC5786"/>
    <w:rsid w:val="00FC5988"/>
    <w:rsid w:val="00FC5C5F"/>
    <w:rsid w:val="00FC5D15"/>
    <w:rsid w:val="00FC6169"/>
    <w:rsid w:val="00FC6521"/>
    <w:rsid w:val="00FC6615"/>
    <w:rsid w:val="00FC6B11"/>
    <w:rsid w:val="00FC6B7D"/>
    <w:rsid w:val="00FC6CE0"/>
    <w:rsid w:val="00FC7B21"/>
    <w:rsid w:val="00FC7EEF"/>
    <w:rsid w:val="00FC7F1F"/>
    <w:rsid w:val="00FD0307"/>
    <w:rsid w:val="00FD0B41"/>
    <w:rsid w:val="00FD0E19"/>
    <w:rsid w:val="00FD0F22"/>
    <w:rsid w:val="00FD158A"/>
    <w:rsid w:val="00FD1752"/>
    <w:rsid w:val="00FD181C"/>
    <w:rsid w:val="00FD273E"/>
    <w:rsid w:val="00FD31C3"/>
    <w:rsid w:val="00FD31EF"/>
    <w:rsid w:val="00FD32F7"/>
    <w:rsid w:val="00FD3349"/>
    <w:rsid w:val="00FD3643"/>
    <w:rsid w:val="00FD37CC"/>
    <w:rsid w:val="00FD3D21"/>
    <w:rsid w:val="00FD3E98"/>
    <w:rsid w:val="00FD4345"/>
    <w:rsid w:val="00FD4C8D"/>
    <w:rsid w:val="00FD4FFB"/>
    <w:rsid w:val="00FD5523"/>
    <w:rsid w:val="00FD5676"/>
    <w:rsid w:val="00FD58F7"/>
    <w:rsid w:val="00FD645C"/>
    <w:rsid w:val="00FD6A9A"/>
    <w:rsid w:val="00FD6EEC"/>
    <w:rsid w:val="00FD741C"/>
    <w:rsid w:val="00FD7AF1"/>
    <w:rsid w:val="00FD7F4D"/>
    <w:rsid w:val="00FE0057"/>
    <w:rsid w:val="00FE07DD"/>
    <w:rsid w:val="00FE0E07"/>
    <w:rsid w:val="00FE133C"/>
    <w:rsid w:val="00FE15C8"/>
    <w:rsid w:val="00FE1804"/>
    <w:rsid w:val="00FE2127"/>
    <w:rsid w:val="00FE22D2"/>
    <w:rsid w:val="00FE2414"/>
    <w:rsid w:val="00FE2FB1"/>
    <w:rsid w:val="00FE31BE"/>
    <w:rsid w:val="00FE33BF"/>
    <w:rsid w:val="00FE33FA"/>
    <w:rsid w:val="00FE3B5F"/>
    <w:rsid w:val="00FE3D7D"/>
    <w:rsid w:val="00FE46A3"/>
    <w:rsid w:val="00FE49EF"/>
    <w:rsid w:val="00FE553F"/>
    <w:rsid w:val="00FE596F"/>
    <w:rsid w:val="00FE5999"/>
    <w:rsid w:val="00FE6F38"/>
    <w:rsid w:val="00FE7541"/>
    <w:rsid w:val="00FE7F31"/>
    <w:rsid w:val="00FF0C30"/>
    <w:rsid w:val="00FF0C31"/>
    <w:rsid w:val="00FF1831"/>
    <w:rsid w:val="00FF19FB"/>
    <w:rsid w:val="00FF1BB6"/>
    <w:rsid w:val="00FF2014"/>
    <w:rsid w:val="00FF2423"/>
    <w:rsid w:val="00FF27DE"/>
    <w:rsid w:val="00FF2DFA"/>
    <w:rsid w:val="00FF357B"/>
    <w:rsid w:val="00FF3A61"/>
    <w:rsid w:val="00FF3D94"/>
    <w:rsid w:val="00FF3F25"/>
    <w:rsid w:val="00FF4743"/>
    <w:rsid w:val="00FF47A9"/>
    <w:rsid w:val="00FF5EED"/>
    <w:rsid w:val="00FF6260"/>
    <w:rsid w:val="00FF655C"/>
    <w:rsid w:val="00FF6F11"/>
    <w:rsid w:val="00FF7368"/>
    <w:rsid w:val="00FF78D5"/>
    <w:rsid w:val="00FF7D83"/>
    <w:rsid w:val="011D3075"/>
    <w:rsid w:val="011E32D2"/>
    <w:rsid w:val="01386899"/>
    <w:rsid w:val="0150287B"/>
    <w:rsid w:val="01507CAC"/>
    <w:rsid w:val="015C04DE"/>
    <w:rsid w:val="01744B21"/>
    <w:rsid w:val="017A28DF"/>
    <w:rsid w:val="018106EC"/>
    <w:rsid w:val="01882EF7"/>
    <w:rsid w:val="01941722"/>
    <w:rsid w:val="01967AC5"/>
    <w:rsid w:val="01A45064"/>
    <w:rsid w:val="01BB0372"/>
    <w:rsid w:val="01DB3E67"/>
    <w:rsid w:val="01DE41EA"/>
    <w:rsid w:val="01E51B2E"/>
    <w:rsid w:val="01F36F66"/>
    <w:rsid w:val="01F66AA4"/>
    <w:rsid w:val="01FA47FF"/>
    <w:rsid w:val="020A5282"/>
    <w:rsid w:val="020D3D9E"/>
    <w:rsid w:val="0211579E"/>
    <w:rsid w:val="02186E7E"/>
    <w:rsid w:val="02246F31"/>
    <w:rsid w:val="022C6DAA"/>
    <w:rsid w:val="02641B46"/>
    <w:rsid w:val="026A3984"/>
    <w:rsid w:val="02845876"/>
    <w:rsid w:val="02870979"/>
    <w:rsid w:val="02886DC8"/>
    <w:rsid w:val="028A7E02"/>
    <w:rsid w:val="02A148F7"/>
    <w:rsid w:val="02A76935"/>
    <w:rsid w:val="02AD5405"/>
    <w:rsid w:val="02B233ED"/>
    <w:rsid w:val="02B64A5F"/>
    <w:rsid w:val="02C119E6"/>
    <w:rsid w:val="02C12F3D"/>
    <w:rsid w:val="02D23544"/>
    <w:rsid w:val="02D658E8"/>
    <w:rsid w:val="02E13188"/>
    <w:rsid w:val="02E24B3A"/>
    <w:rsid w:val="02E87F12"/>
    <w:rsid w:val="02FA082F"/>
    <w:rsid w:val="030468E8"/>
    <w:rsid w:val="030B6598"/>
    <w:rsid w:val="03146564"/>
    <w:rsid w:val="03146754"/>
    <w:rsid w:val="03251EFF"/>
    <w:rsid w:val="03350968"/>
    <w:rsid w:val="033E2230"/>
    <w:rsid w:val="033E5C53"/>
    <w:rsid w:val="033E5FE7"/>
    <w:rsid w:val="034745E6"/>
    <w:rsid w:val="03787CB2"/>
    <w:rsid w:val="037C330C"/>
    <w:rsid w:val="0385502A"/>
    <w:rsid w:val="038F0F77"/>
    <w:rsid w:val="038F1BE9"/>
    <w:rsid w:val="03AA491B"/>
    <w:rsid w:val="03AC43F4"/>
    <w:rsid w:val="03B63257"/>
    <w:rsid w:val="03BC23FC"/>
    <w:rsid w:val="03CE09AD"/>
    <w:rsid w:val="03D0605A"/>
    <w:rsid w:val="03DF5547"/>
    <w:rsid w:val="03EF14DF"/>
    <w:rsid w:val="0405147E"/>
    <w:rsid w:val="041C3009"/>
    <w:rsid w:val="041C3948"/>
    <w:rsid w:val="041D2251"/>
    <w:rsid w:val="0422466C"/>
    <w:rsid w:val="042807E2"/>
    <w:rsid w:val="044C7712"/>
    <w:rsid w:val="045812AF"/>
    <w:rsid w:val="045D72C7"/>
    <w:rsid w:val="04614D5E"/>
    <w:rsid w:val="046272A9"/>
    <w:rsid w:val="04703731"/>
    <w:rsid w:val="04767AEB"/>
    <w:rsid w:val="048619DF"/>
    <w:rsid w:val="0494450E"/>
    <w:rsid w:val="04947FA3"/>
    <w:rsid w:val="04A63259"/>
    <w:rsid w:val="04B073F7"/>
    <w:rsid w:val="04B1068B"/>
    <w:rsid w:val="04B43C96"/>
    <w:rsid w:val="04E77116"/>
    <w:rsid w:val="04EA6834"/>
    <w:rsid w:val="04EB6318"/>
    <w:rsid w:val="04F44D05"/>
    <w:rsid w:val="04FD2D51"/>
    <w:rsid w:val="05031AA8"/>
    <w:rsid w:val="05126317"/>
    <w:rsid w:val="05177476"/>
    <w:rsid w:val="053A505F"/>
    <w:rsid w:val="053D7F62"/>
    <w:rsid w:val="054341F2"/>
    <w:rsid w:val="058A4909"/>
    <w:rsid w:val="059A5291"/>
    <w:rsid w:val="059F12C4"/>
    <w:rsid w:val="05AC6533"/>
    <w:rsid w:val="05B935A9"/>
    <w:rsid w:val="05C24556"/>
    <w:rsid w:val="05CC2B9F"/>
    <w:rsid w:val="05D23480"/>
    <w:rsid w:val="0602713B"/>
    <w:rsid w:val="06043C77"/>
    <w:rsid w:val="060F4D14"/>
    <w:rsid w:val="06157B8F"/>
    <w:rsid w:val="062649F0"/>
    <w:rsid w:val="06286D6E"/>
    <w:rsid w:val="062957B2"/>
    <w:rsid w:val="062C55E0"/>
    <w:rsid w:val="0634467B"/>
    <w:rsid w:val="06394A27"/>
    <w:rsid w:val="06451DCA"/>
    <w:rsid w:val="06503234"/>
    <w:rsid w:val="065043AC"/>
    <w:rsid w:val="06516178"/>
    <w:rsid w:val="06644734"/>
    <w:rsid w:val="066A1827"/>
    <w:rsid w:val="0672380E"/>
    <w:rsid w:val="068F03C1"/>
    <w:rsid w:val="06993BAC"/>
    <w:rsid w:val="06A33119"/>
    <w:rsid w:val="06A6500A"/>
    <w:rsid w:val="06AE623C"/>
    <w:rsid w:val="06B038AA"/>
    <w:rsid w:val="06BF4F60"/>
    <w:rsid w:val="06D7310E"/>
    <w:rsid w:val="06E3074B"/>
    <w:rsid w:val="06EA1F65"/>
    <w:rsid w:val="06ED53CE"/>
    <w:rsid w:val="06F1077E"/>
    <w:rsid w:val="06F73E4A"/>
    <w:rsid w:val="06FB07F9"/>
    <w:rsid w:val="07010DB6"/>
    <w:rsid w:val="070B35BB"/>
    <w:rsid w:val="070C2495"/>
    <w:rsid w:val="0718179B"/>
    <w:rsid w:val="07200DE0"/>
    <w:rsid w:val="073D09F4"/>
    <w:rsid w:val="076272DA"/>
    <w:rsid w:val="076612BD"/>
    <w:rsid w:val="076C2CC8"/>
    <w:rsid w:val="077A4821"/>
    <w:rsid w:val="0787534D"/>
    <w:rsid w:val="07883AC2"/>
    <w:rsid w:val="078A20ED"/>
    <w:rsid w:val="078B3802"/>
    <w:rsid w:val="07A45B6F"/>
    <w:rsid w:val="07C277B3"/>
    <w:rsid w:val="07DA6ADB"/>
    <w:rsid w:val="07DB5DB5"/>
    <w:rsid w:val="07DE463D"/>
    <w:rsid w:val="07E04B43"/>
    <w:rsid w:val="07E10123"/>
    <w:rsid w:val="07E434B4"/>
    <w:rsid w:val="07EC2E0D"/>
    <w:rsid w:val="07FE2B6F"/>
    <w:rsid w:val="080D27AB"/>
    <w:rsid w:val="080D79B6"/>
    <w:rsid w:val="08117FDA"/>
    <w:rsid w:val="08381BDD"/>
    <w:rsid w:val="084236F1"/>
    <w:rsid w:val="086C2C6F"/>
    <w:rsid w:val="08821E8F"/>
    <w:rsid w:val="08A037A1"/>
    <w:rsid w:val="08B63002"/>
    <w:rsid w:val="08BF0282"/>
    <w:rsid w:val="08C957AA"/>
    <w:rsid w:val="08CB0A84"/>
    <w:rsid w:val="08DB1C75"/>
    <w:rsid w:val="08E753B1"/>
    <w:rsid w:val="08F06F91"/>
    <w:rsid w:val="08F71EF3"/>
    <w:rsid w:val="09057CA7"/>
    <w:rsid w:val="09192830"/>
    <w:rsid w:val="091E29D5"/>
    <w:rsid w:val="091F760C"/>
    <w:rsid w:val="09286501"/>
    <w:rsid w:val="092F636A"/>
    <w:rsid w:val="093561B7"/>
    <w:rsid w:val="093C3746"/>
    <w:rsid w:val="094348BE"/>
    <w:rsid w:val="094E5430"/>
    <w:rsid w:val="095A2030"/>
    <w:rsid w:val="0969724C"/>
    <w:rsid w:val="0988702C"/>
    <w:rsid w:val="098B3555"/>
    <w:rsid w:val="099231FC"/>
    <w:rsid w:val="09B21EBB"/>
    <w:rsid w:val="09BD54BD"/>
    <w:rsid w:val="09DC48E2"/>
    <w:rsid w:val="09F26440"/>
    <w:rsid w:val="09F636DA"/>
    <w:rsid w:val="0A033412"/>
    <w:rsid w:val="0A0D04B2"/>
    <w:rsid w:val="0A1641A0"/>
    <w:rsid w:val="0A26697A"/>
    <w:rsid w:val="0A324326"/>
    <w:rsid w:val="0A48553B"/>
    <w:rsid w:val="0A661131"/>
    <w:rsid w:val="0A812E5A"/>
    <w:rsid w:val="0A8F7839"/>
    <w:rsid w:val="0AA555B2"/>
    <w:rsid w:val="0ABC7143"/>
    <w:rsid w:val="0AC15AEB"/>
    <w:rsid w:val="0ACD7F74"/>
    <w:rsid w:val="0AE91C39"/>
    <w:rsid w:val="0AF72190"/>
    <w:rsid w:val="0B0770B4"/>
    <w:rsid w:val="0B0A3E0D"/>
    <w:rsid w:val="0B0A7616"/>
    <w:rsid w:val="0B131D8D"/>
    <w:rsid w:val="0B15264D"/>
    <w:rsid w:val="0B210590"/>
    <w:rsid w:val="0B2C2B4C"/>
    <w:rsid w:val="0B331EF2"/>
    <w:rsid w:val="0B557A1F"/>
    <w:rsid w:val="0B5A2592"/>
    <w:rsid w:val="0B5B1CDA"/>
    <w:rsid w:val="0B5D6575"/>
    <w:rsid w:val="0B702406"/>
    <w:rsid w:val="0B7B7829"/>
    <w:rsid w:val="0B877E1F"/>
    <w:rsid w:val="0B8E7219"/>
    <w:rsid w:val="0BAA50CB"/>
    <w:rsid w:val="0BAE7D7E"/>
    <w:rsid w:val="0BB0750E"/>
    <w:rsid w:val="0BB40EF9"/>
    <w:rsid w:val="0BBF4953"/>
    <w:rsid w:val="0BBF4A73"/>
    <w:rsid w:val="0BC5795F"/>
    <w:rsid w:val="0BDE7D09"/>
    <w:rsid w:val="0BDF02CF"/>
    <w:rsid w:val="0BE74BB7"/>
    <w:rsid w:val="0BF21A29"/>
    <w:rsid w:val="0C0D31B2"/>
    <w:rsid w:val="0C1D56BB"/>
    <w:rsid w:val="0C1E5924"/>
    <w:rsid w:val="0C2C3E24"/>
    <w:rsid w:val="0C30080D"/>
    <w:rsid w:val="0C32164A"/>
    <w:rsid w:val="0C3A4268"/>
    <w:rsid w:val="0C3E4A66"/>
    <w:rsid w:val="0C4D0491"/>
    <w:rsid w:val="0C4D4F73"/>
    <w:rsid w:val="0C750986"/>
    <w:rsid w:val="0C8406AF"/>
    <w:rsid w:val="0C890282"/>
    <w:rsid w:val="0C8A6428"/>
    <w:rsid w:val="0C9A0775"/>
    <w:rsid w:val="0CA173FD"/>
    <w:rsid w:val="0CAF268A"/>
    <w:rsid w:val="0CB14A28"/>
    <w:rsid w:val="0CBF4C61"/>
    <w:rsid w:val="0CC66E78"/>
    <w:rsid w:val="0CC77B48"/>
    <w:rsid w:val="0CC85882"/>
    <w:rsid w:val="0CDD4772"/>
    <w:rsid w:val="0CE32D95"/>
    <w:rsid w:val="0CEA242A"/>
    <w:rsid w:val="0CEB5D06"/>
    <w:rsid w:val="0CF977BF"/>
    <w:rsid w:val="0D0257D3"/>
    <w:rsid w:val="0D0F5340"/>
    <w:rsid w:val="0D192283"/>
    <w:rsid w:val="0D19650D"/>
    <w:rsid w:val="0D2211E0"/>
    <w:rsid w:val="0D2B23AB"/>
    <w:rsid w:val="0D2D3901"/>
    <w:rsid w:val="0D2D5B00"/>
    <w:rsid w:val="0D493C92"/>
    <w:rsid w:val="0D564896"/>
    <w:rsid w:val="0D5E7DD7"/>
    <w:rsid w:val="0D6E6AC4"/>
    <w:rsid w:val="0D784109"/>
    <w:rsid w:val="0D8373A0"/>
    <w:rsid w:val="0D8C6D84"/>
    <w:rsid w:val="0D8E4178"/>
    <w:rsid w:val="0D9622E3"/>
    <w:rsid w:val="0DB102B5"/>
    <w:rsid w:val="0DB9124B"/>
    <w:rsid w:val="0DC75015"/>
    <w:rsid w:val="0DCB3A35"/>
    <w:rsid w:val="0DD500B8"/>
    <w:rsid w:val="0DE129FE"/>
    <w:rsid w:val="0E01081F"/>
    <w:rsid w:val="0E06330A"/>
    <w:rsid w:val="0E091910"/>
    <w:rsid w:val="0E4731B0"/>
    <w:rsid w:val="0E536067"/>
    <w:rsid w:val="0E5B2428"/>
    <w:rsid w:val="0E642C7E"/>
    <w:rsid w:val="0E64754C"/>
    <w:rsid w:val="0E693027"/>
    <w:rsid w:val="0E9E1A30"/>
    <w:rsid w:val="0EA018E2"/>
    <w:rsid w:val="0EA20212"/>
    <w:rsid w:val="0EBC1759"/>
    <w:rsid w:val="0EBE0141"/>
    <w:rsid w:val="0EDB1341"/>
    <w:rsid w:val="0EE7267D"/>
    <w:rsid w:val="0EE91E83"/>
    <w:rsid w:val="0EE963F7"/>
    <w:rsid w:val="0EEF767C"/>
    <w:rsid w:val="0EF4563A"/>
    <w:rsid w:val="0F041B9B"/>
    <w:rsid w:val="0F1A086F"/>
    <w:rsid w:val="0F1D2AE8"/>
    <w:rsid w:val="0F4732CB"/>
    <w:rsid w:val="0F4A550A"/>
    <w:rsid w:val="0F560DFB"/>
    <w:rsid w:val="0F574713"/>
    <w:rsid w:val="0F77370A"/>
    <w:rsid w:val="0F951AC8"/>
    <w:rsid w:val="0FA57836"/>
    <w:rsid w:val="0FAB3E41"/>
    <w:rsid w:val="0FB0634A"/>
    <w:rsid w:val="0FC5640A"/>
    <w:rsid w:val="0FE05B3F"/>
    <w:rsid w:val="0FE60E37"/>
    <w:rsid w:val="0FE7311F"/>
    <w:rsid w:val="0FEF2342"/>
    <w:rsid w:val="100319B1"/>
    <w:rsid w:val="100C7BDA"/>
    <w:rsid w:val="100F6A96"/>
    <w:rsid w:val="10106677"/>
    <w:rsid w:val="101B16CB"/>
    <w:rsid w:val="10285FD0"/>
    <w:rsid w:val="102E3B4C"/>
    <w:rsid w:val="102E696E"/>
    <w:rsid w:val="1034663B"/>
    <w:rsid w:val="10386882"/>
    <w:rsid w:val="104D1291"/>
    <w:rsid w:val="105C78EA"/>
    <w:rsid w:val="106A6FF4"/>
    <w:rsid w:val="1080511B"/>
    <w:rsid w:val="108A07D2"/>
    <w:rsid w:val="109E7013"/>
    <w:rsid w:val="10A37A40"/>
    <w:rsid w:val="10AE037C"/>
    <w:rsid w:val="10AE161D"/>
    <w:rsid w:val="10AE34FD"/>
    <w:rsid w:val="10BB5E57"/>
    <w:rsid w:val="10C60A46"/>
    <w:rsid w:val="10CF5A4A"/>
    <w:rsid w:val="10CF71E4"/>
    <w:rsid w:val="10D11963"/>
    <w:rsid w:val="10DF550A"/>
    <w:rsid w:val="10ED1B2B"/>
    <w:rsid w:val="10EE6926"/>
    <w:rsid w:val="10F45734"/>
    <w:rsid w:val="10F97B86"/>
    <w:rsid w:val="112F5544"/>
    <w:rsid w:val="1133124E"/>
    <w:rsid w:val="113758AD"/>
    <w:rsid w:val="11467D7C"/>
    <w:rsid w:val="114835C4"/>
    <w:rsid w:val="114F17E2"/>
    <w:rsid w:val="116E03CF"/>
    <w:rsid w:val="11711D70"/>
    <w:rsid w:val="11742E7F"/>
    <w:rsid w:val="11767314"/>
    <w:rsid w:val="117A2E6F"/>
    <w:rsid w:val="11801C9B"/>
    <w:rsid w:val="1189335C"/>
    <w:rsid w:val="119F18B8"/>
    <w:rsid w:val="11A5560A"/>
    <w:rsid w:val="11AE7E80"/>
    <w:rsid w:val="11D13F4C"/>
    <w:rsid w:val="11DC527E"/>
    <w:rsid w:val="11EA399F"/>
    <w:rsid w:val="11EA5198"/>
    <w:rsid w:val="121F2B9C"/>
    <w:rsid w:val="122F0F2D"/>
    <w:rsid w:val="122F7B82"/>
    <w:rsid w:val="1234204C"/>
    <w:rsid w:val="1236084F"/>
    <w:rsid w:val="1238019C"/>
    <w:rsid w:val="12407EF8"/>
    <w:rsid w:val="1243070C"/>
    <w:rsid w:val="1243327C"/>
    <w:rsid w:val="12446849"/>
    <w:rsid w:val="124C68B7"/>
    <w:rsid w:val="125A240F"/>
    <w:rsid w:val="12633CFA"/>
    <w:rsid w:val="1263543D"/>
    <w:rsid w:val="12681961"/>
    <w:rsid w:val="12733EBD"/>
    <w:rsid w:val="12750005"/>
    <w:rsid w:val="127A2D0C"/>
    <w:rsid w:val="12820DCD"/>
    <w:rsid w:val="12A848D8"/>
    <w:rsid w:val="12B051E0"/>
    <w:rsid w:val="12B50ABB"/>
    <w:rsid w:val="12B54377"/>
    <w:rsid w:val="12B67BBD"/>
    <w:rsid w:val="12C12E53"/>
    <w:rsid w:val="12D039A3"/>
    <w:rsid w:val="12E731BC"/>
    <w:rsid w:val="13125246"/>
    <w:rsid w:val="13177D42"/>
    <w:rsid w:val="13182D37"/>
    <w:rsid w:val="131D5649"/>
    <w:rsid w:val="1321224B"/>
    <w:rsid w:val="1321646C"/>
    <w:rsid w:val="1326525E"/>
    <w:rsid w:val="132A0005"/>
    <w:rsid w:val="132E36F7"/>
    <w:rsid w:val="13561655"/>
    <w:rsid w:val="135E7DC3"/>
    <w:rsid w:val="136062F0"/>
    <w:rsid w:val="13843DDF"/>
    <w:rsid w:val="13855CF5"/>
    <w:rsid w:val="13941122"/>
    <w:rsid w:val="13BF34F1"/>
    <w:rsid w:val="13CB1DC0"/>
    <w:rsid w:val="13E542E5"/>
    <w:rsid w:val="13E946BD"/>
    <w:rsid w:val="14034E4B"/>
    <w:rsid w:val="140E7C96"/>
    <w:rsid w:val="14100781"/>
    <w:rsid w:val="143B7F49"/>
    <w:rsid w:val="144714AD"/>
    <w:rsid w:val="14474F07"/>
    <w:rsid w:val="147165EB"/>
    <w:rsid w:val="148B2CE1"/>
    <w:rsid w:val="148F091C"/>
    <w:rsid w:val="14975EDD"/>
    <w:rsid w:val="14976E3E"/>
    <w:rsid w:val="14AA6916"/>
    <w:rsid w:val="14B97265"/>
    <w:rsid w:val="14C755CD"/>
    <w:rsid w:val="14D23054"/>
    <w:rsid w:val="14D4307B"/>
    <w:rsid w:val="14DB528B"/>
    <w:rsid w:val="14EC1E7B"/>
    <w:rsid w:val="14F90216"/>
    <w:rsid w:val="15042EB1"/>
    <w:rsid w:val="1504755A"/>
    <w:rsid w:val="15055622"/>
    <w:rsid w:val="15183700"/>
    <w:rsid w:val="152417DE"/>
    <w:rsid w:val="15451FF7"/>
    <w:rsid w:val="15477072"/>
    <w:rsid w:val="15561501"/>
    <w:rsid w:val="1573026D"/>
    <w:rsid w:val="157F09E2"/>
    <w:rsid w:val="158B2BFC"/>
    <w:rsid w:val="158B4BEE"/>
    <w:rsid w:val="15AF4CDB"/>
    <w:rsid w:val="15D83EF3"/>
    <w:rsid w:val="15E54335"/>
    <w:rsid w:val="16032BDA"/>
    <w:rsid w:val="16094BB9"/>
    <w:rsid w:val="16122309"/>
    <w:rsid w:val="161436F6"/>
    <w:rsid w:val="162C0E37"/>
    <w:rsid w:val="162E6DA0"/>
    <w:rsid w:val="16345977"/>
    <w:rsid w:val="16353C00"/>
    <w:rsid w:val="164419FD"/>
    <w:rsid w:val="16664CE0"/>
    <w:rsid w:val="16772E41"/>
    <w:rsid w:val="1691099B"/>
    <w:rsid w:val="169E67E3"/>
    <w:rsid w:val="16A00AD1"/>
    <w:rsid w:val="16AD7C3A"/>
    <w:rsid w:val="16CE38AF"/>
    <w:rsid w:val="16D550DC"/>
    <w:rsid w:val="16E50E6A"/>
    <w:rsid w:val="16E80FE1"/>
    <w:rsid w:val="16E83102"/>
    <w:rsid w:val="17020DA8"/>
    <w:rsid w:val="170442E7"/>
    <w:rsid w:val="17266049"/>
    <w:rsid w:val="173119A2"/>
    <w:rsid w:val="17323D4D"/>
    <w:rsid w:val="173E5901"/>
    <w:rsid w:val="175F0518"/>
    <w:rsid w:val="17602D85"/>
    <w:rsid w:val="17643AC8"/>
    <w:rsid w:val="17696EAA"/>
    <w:rsid w:val="177F07E4"/>
    <w:rsid w:val="178A39A7"/>
    <w:rsid w:val="178A7CCA"/>
    <w:rsid w:val="178F52AD"/>
    <w:rsid w:val="1797011A"/>
    <w:rsid w:val="17976D8A"/>
    <w:rsid w:val="17A87079"/>
    <w:rsid w:val="17C355BE"/>
    <w:rsid w:val="17C92852"/>
    <w:rsid w:val="17DF44AA"/>
    <w:rsid w:val="17DF6252"/>
    <w:rsid w:val="181171D8"/>
    <w:rsid w:val="181674CA"/>
    <w:rsid w:val="181A6D50"/>
    <w:rsid w:val="181B5ED3"/>
    <w:rsid w:val="181C21E6"/>
    <w:rsid w:val="181F290A"/>
    <w:rsid w:val="184A2B70"/>
    <w:rsid w:val="188337F5"/>
    <w:rsid w:val="188E093F"/>
    <w:rsid w:val="189370F0"/>
    <w:rsid w:val="18A33C08"/>
    <w:rsid w:val="18A94672"/>
    <w:rsid w:val="18C13415"/>
    <w:rsid w:val="18DA380A"/>
    <w:rsid w:val="18EE4EA6"/>
    <w:rsid w:val="18FC5F04"/>
    <w:rsid w:val="18FE367C"/>
    <w:rsid w:val="18FF7CEF"/>
    <w:rsid w:val="19063FD3"/>
    <w:rsid w:val="190A4F2F"/>
    <w:rsid w:val="19125A3A"/>
    <w:rsid w:val="19245A64"/>
    <w:rsid w:val="192571CA"/>
    <w:rsid w:val="19261DCC"/>
    <w:rsid w:val="19346918"/>
    <w:rsid w:val="194515CD"/>
    <w:rsid w:val="19473749"/>
    <w:rsid w:val="194B518F"/>
    <w:rsid w:val="194F5DAC"/>
    <w:rsid w:val="19560CC8"/>
    <w:rsid w:val="195C2E36"/>
    <w:rsid w:val="1974790F"/>
    <w:rsid w:val="19804325"/>
    <w:rsid w:val="19900EC4"/>
    <w:rsid w:val="19934E55"/>
    <w:rsid w:val="19974029"/>
    <w:rsid w:val="199B0F00"/>
    <w:rsid w:val="19B87494"/>
    <w:rsid w:val="19BE1E1C"/>
    <w:rsid w:val="19CE554F"/>
    <w:rsid w:val="19E76F36"/>
    <w:rsid w:val="19ED18EC"/>
    <w:rsid w:val="19F5213C"/>
    <w:rsid w:val="19F71EA0"/>
    <w:rsid w:val="1A0E7F4A"/>
    <w:rsid w:val="1A1F1E5F"/>
    <w:rsid w:val="1A264E20"/>
    <w:rsid w:val="1A2D04D8"/>
    <w:rsid w:val="1A40739D"/>
    <w:rsid w:val="1A576A1B"/>
    <w:rsid w:val="1A59707A"/>
    <w:rsid w:val="1A673885"/>
    <w:rsid w:val="1A7A6085"/>
    <w:rsid w:val="1A854459"/>
    <w:rsid w:val="1A8C2E43"/>
    <w:rsid w:val="1A910F57"/>
    <w:rsid w:val="1AA443D5"/>
    <w:rsid w:val="1AA73BCF"/>
    <w:rsid w:val="1AAE1ED2"/>
    <w:rsid w:val="1ABE0190"/>
    <w:rsid w:val="1AC25BC2"/>
    <w:rsid w:val="1ACE0CBE"/>
    <w:rsid w:val="1AD24D28"/>
    <w:rsid w:val="1ADE08F9"/>
    <w:rsid w:val="1AF74F04"/>
    <w:rsid w:val="1AFC5C92"/>
    <w:rsid w:val="1AFF0C45"/>
    <w:rsid w:val="1B0002CA"/>
    <w:rsid w:val="1B0809EA"/>
    <w:rsid w:val="1B0964E0"/>
    <w:rsid w:val="1B291584"/>
    <w:rsid w:val="1B2F0FF2"/>
    <w:rsid w:val="1B2F15CE"/>
    <w:rsid w:val="1B371939"/>
    <w:rsid w:val="1B3D1762"/>
    <w:rsid w:val="1B4000AA"/>
    <w:rsid w:val="1B535F3D"/>
    <w:rsid w:val="1B59523C"/>
    <w:rsid w:val="1B6856B6"/>
    <w:rsid w:val="1B693BFE"/>
    <w:rsid w:val="1B774D9E"/>
    <w:rsid w:val="1BA15552"/>
    <w:rsid w:val="1BD41BC7"/>
    <w:rsid w:val="1BD56308"/>
    <w:rsid w:val="1BD57B8A"/>
    <w:rsid w:val="1BF7327C"/>
    <w:rsid w:val="1BFA7007"/>
    <w:rsid w:val="1BFC44AB"/>
    <w:rsid w:val="1C145E1C"/>
    <w:rsid w:val="1C146065"/>
    <w:rsid w:val="1C183FF7"/>
    <w:rsid w:val="1C1926BB"/>
    <w:rsid w:val="1C254EB8"/>
    <w:rsid w:val="1C3D6A88"/>
    <w:rsid w:val="1C4A3A0D"/>
    <w:rsid w:val="1C4D46DB"/>
    <w:rsid w:val="1C4E2C35"/>
    <w:rsid w:val="1C666565"/>
    <w:rsid w:val="1C846DB5"/>
    <w:rsid w:val="1C96598B"/>
    <w:rsid w:val="1C9730A9"/>
    <w:rsid w:val="1CA3146B"/>
    <w:rsid w:val="1CA31B57"/>
    <w:rsid w:val="1CBC5BAF"/>
    <w:rsid w:val="1CC026BE"/>
    <w:rsid w:val="1CC25DCE"/>
    <w:rsid w:val="1CC31284"/>
    <w:rsid w:val="1CC57638"/>
    <w:rsid w:val="1CCB5006"/>
    <w:rsid w:val="1CD46BD9"/>
    <w:rsid w:val="1CD736DC"/>
    <w:rsid w:val="1CDB3351"/>
    <w:rsid w:val="1CED7C18"/>
    <w:rsid w:val="1D0B3394"/>
    <w:rsid w:val="1D261F8B"/>
    <w:rsid w:val="1D4509F3"/>
    <w:rsid w:val="1D472BD0"/>
    <w:rsid w:val="1D4A172C"/>
    <w:rsid w:val="1D517641"/>
    <w:rsid w:val="1D525CED"/>
    <w:rsid w:val="1D6B27A1"/>
    <w:rsid w:val="1D6D7056"/>
    <w:rsid w:val="1D831F98"/>
    <w:rsid w:val="1DAD5650"/>
    <w:rsid w:val="1DB252CF"/>
    <w:rsid w:val="1DB628BF"/>
    <w:rsid w:val="1DC046F7"/>
    <w:rsid w:val="1DC61626"/>
    <w:rsid w:val="1DC6539E"/>
    <w:rsid w:val="1DCE3E46"/>
    <w:rsid w:val="1DEF3AA5"/>
    <w:rsid w:val="1DF83BFF"/>
    <w:rsid w:val="1DF8559C"/>
    <w:rsid w:val="1DFE3D27"/>
    <w:rsid w:val="1E1F5826"/>
    <w:rsid w:val="1E265405"/>
    <w:rsid w:val="1E284E14"/>
    <w:rsid w:val="1E3637B3"/>
    <w:rsid w:val="1E4A098B"/>
    <w:rsid w:val="1E6F0E1A"/>
    <w:rsid w:val="1E9C5C6C"/>
    <w:rsid w:val="1E9D5176"/>
    <w:rsid w:val="1EAD15D0"/>
    <w:rsid w:val="1EC24B31"/>
    <w:rsid w:val="1EC639E7"/>
    <w:rsid w:val="1ECD2BDA"/>
    <w:rsid w:val="1EEA121B"/>
    <w:rsid w:val="1F0F19E7"/>
    <w:rsid w:val="1F16365E"/>
    <w:rsid w:val="1F21730A"/>
    <w:rsid w:val="1F4D2362"/>
    <w:rsid w:val="1F514586"/>
    <w:rsid w:val="1F5D1933"/>
    <w:rsid w:val="1F676F4E"/>
    <w:rsid w:val="1F7632C5"/>
    <w:rsid w:val="1F813A12"/>
    <w:rsid w:val="1F84314D"/>
    <w:rsid w:val="1F845883"/>
    <w:rsid w:val="1F903C55"/>
    <w:rsid w:val="1F91273D"/>
    <w:rsid w:val="1F9854E7"/>
    <w:rsid w:val="1FBB4722"/>
    <w:rsid w:val="1FC91A14"/>
    <w:rsid w:val="1FD1486F"/>
    <w:rsid w:val="1FDB20EF"/>
    <w:rsid w:val="1FE43AE6"/>
    <w:rsid w:val="1FED0EB1"/>
    <w:rsid w:val="1FEE7DFE"/>
    <w:rsid w:val="1FF12E8B"/>
    <w:rsid w:val="1FFF67A6"/>
    <w:rsid w:val="200159F9"/>
    <w:rsid w:val="200254EB"/>
    <w:rsid w:val="203E6D48"/>
    <w:rsid w:val="20540B9E"/>
    <w:rsid w:val="20541B15"/>
    <w:rsid w:val="205826B8"/>
    <w:rsid w:val="206C65D8"/>
    <w:rsid w:val="20832DF2"/>
    <w:rsid w:val="209A7940"/>
    <w:rsid w:val="20A502A7"/>
    <w:rsid w:val="20D12413"/>
    <w:rsid w:val="20DC4C40"/>
    <w:rsid w:val="20E97642"/>
    <w:rsid w:val="2109135D"/>
    <w:rsid w:val="21156240"/>
    <w:rsid w:val="211F1DD3"/>
    <w:rsid w:val="212704D3"/>
    <w:rsid w:val="21272F1B"/>
    <w:rsid w:val="212B58A0"/>
    <w:rsid w:val="213335E6"/>
    <w:rsid w:val="214033AD"/>
    <w:rsid w:val="21440900"/>
    <w:rsid w:val="214F7259"/>
    <w:rsid w:val="215829E3"/>
    <w:rsid w:val="216677C8"/>
    <w:rsid w:val="216B6F94"/>
    <w:rsid w:val="21723EDE"/>
    <w:rsid w:val="2174503A"/>
    <w:rsid w:val="219A3755"/>
    <w:rsid w:val="21B96BAF"/>
    <w:rsid w:val="21C70346"/>
    <w:rsid w:val="21D1339D"/>
    <w:rsid w:val="21E253A6"/>
    <w:rsid w:val="21EE66E6"/>
    <w:rsid w:val="21EE7B54"/>
    <w:rsid w:val="21F34881"/>
    <w:rsid w:val="21F77ED0"/>
    <w:rsid w:val="22080010"/>
    <w:rsid w:val="220C7174"/>
    <w:rsid w:val="220F2CF7"/>
    <w:rsid w:val="22166848"/>
    <w:rsid w:val="222229AE"/>
    <w:rsid w:val="22251376"/>
    <w:rsid w:val="222B5029"/>
    <w:rsid w:val="222D4FCD"/>
    <w:rsid w:val="22454458"/>
    <w:rsid w:val="224F6DE9"/>
    <w:rsid w:val="225517EA"/>
    <w:rsid w:val="22597DBB"/>
    <w:rsid w:val="226308F4"/>
    <w:rsid w:val="227A698D"/>
    <w:rsid w:val="22972E81"/>
    <w:rsid w:val="22996D38"/>
    <w:rsid w:val="22AA7723"/>
    <w:rsid w:val="22C205C9"/>
    <w:rsid w:val="22E91FFA"/>
    <w:rsid w:val="22EE0504"/>
    <w:rsid w:val="22F234C0"/>
    <w:rsid w:val="23073FBB"/>
    <w:rsid w:val="230E52EC"/>
    <w:rsid w:val="233531BF"/>
    <w:rsid w:val="23481D6A"/>
    <w:rsid w:val="234B7B96"/>
    <w:rsid w:val="235333FE"/>
    <w:rsid w:val="23591BA7"/>
    <w:rsid w:val="2362025F"/>
    <w:rsid w:val="2369654A"/>
    <w:rsid w:val="236B2C10"/>
    <w:rsid w:val="23720241"/>
    <w:rsid w:val="23781240"/>
    <w:rsid w:val="237F403F"/>
    <w:rsid w:val="2381289C"/>
    <w:rsid w:val="239C7F2E"/>
    <w:rsid w:val="23AE378B"/>
    <w:rsid w:val="23B565CC"/>
    <w:rsid w:val="23B63E77"/>
    <w:rsid w:val="23B9268E"/>
    <w:rsid w:val="23BE0BDF"/>
    <w:rsid w:val="23C420D1"/>
    <w:rsid w:val="23C87889"/>
    <w:rsid w:val="23C96FF7"/>
    <w:rsid w:val="23CD2076"/>
    <w:rsid w:val="23CE699D"/>
    <w:rsid w:val="23D0416E"/>
    <w:rsid w:val="23D4540F"/>
    <w:rsid w:val="23E95E3F"/>
    <w:rsid w:val="2404635B"/>
    <w:rsid w:val="241D64C3"/>
    <w:rsid w:val="242732F1"/>
    <w:rsid w:val="242A2302"/>
    <w:rsid w:val="244C1252"/>
    <w:rsid w:val="245D6FBB"/>
    <w:rsid w:val="246040D1"/>
    <w:rsid w:val="249622F9"/>
    <w:rsid w:val="249E28A9"/>
    <w:rsid w:val="24A516E9"/>
    <w:rsid w:val="24A6443A"/>
    <w:rsid w:val="24A97335"/>
    <w:rsid w:val="24AB7987"/>
    <w:rsid w:val="24AD0413"/>
    <w:rsid w:val="24BB73F9"/>
    <w:rsid w:val="24D9297A"/>
    <w:rsid w:val="24E30997"/>
    <w:rsid w:val="24F175F0"/>
    <w:rsid w:val="24F344DB"/>
    <w:rsid w:val="24F67097"/>
    <w:rsid w:val="25023868"/>
    <w:rsid w:val="25064434"/>
    <w:rsid w:val="250E4B96"/>
    <w:rsid w:val="2513043A"/>
    <w:rsid w:val="25232463"/>
    <w:rsid w:val="252C6FCE"/>
    <w:rsid w:val="2531677B"/>
    <w:rsid w:val="253D19DC"/>
    <w:rsid w:val="254F4DBB"/>
    <w:rsid w:val="255925B4"/>
    <w:rsid w:val="255F2FEE"/>
    <w:rsid w:val="25622326"/>
    <w:rsid w:val="256664B6"/>
    <w:rsid w:val="25671A23"/>
    <w:rsid w:val="25777461"/>
    <w:rsid w:val="25822879"/>
    <w:rsid w:val="25824226"/>
    <w:rsid w:val="25A34AAF"/>
    <w:rsid w:val="25B8663C"/>
    <w:rsid w:val="25B948E8"/>
    <w:rsid w:val="25C72398"/>
    <w:rsid w:val="25C931EA"/>
    <w:rsid w:val="25CB2A4C"/>
    <w:rsid w:val="25D81400"/>
    <w:rsid w:val="25E17E71"/>
    <w:rsid w:val="260B4CEA"/>
    <w:rsid w:val="260C1959"/>
    <w:rsid w:val="26102685"/>
    <w:rsid w:val="26152AFE"/>
    <w:rsid w:val="261C6242"/>
    <w:rsid w:val="26215F4F"/>
    <w:rsid w:val="262369F4"/>
    <w:rsid w:val="26371D45"/>
    <w:rsid w:val="264D0526"/>
    <w:rsid w:val="264E707A"/>
    <w:rsid w:val="2651607D"/>
    <w:rsid w:val="265805BB"/>
    <w:rsid w:val="265F1E56"/>
    <w:rsid w:val="266C775E"/>
    <w:rsid w:val="266E2885"/>
    <w:rsid w:val="26782D8B"/>
    <w:rsid w:val="26790BAC"/>
    <w:rsid w:val="268001A1"/>
    <w:rsid w:val="269D6453"/>
    <w:rsid w:val="26A932B7"/>
    <w:rsid w:val="26C4035D"/>
    <w:rsid w:val="26C815D8"/>
    <w:rsid w:val="26CA5A2D"/>
    <w:rsid w:val="26D472FA"/>
    <w:rsid w:val="26DE4722"/>
    <w:rsid w:val="26E233A5"/>
    <w:rsid w:val="26E60AC9"/>
    <w:rsid w:val="26F72D17"/>
    <w:rsid w:val="26FC0F95"/>
    <w:rsid w:val="270417A3"/>
    <w:rsid w:val="271E5FEA"/>
    <w:rsid w:val="271F04FB"/>
    <w:rsid w:val="27202AA8"/>
    <w:rsid w:val="272116A0"/>
    <w:rsid w:val="27246D81"/>
    <w:rsid w:val="272D14E6"/>
    <w:rsid w:val="2738395A"/>
    <w:rsid w:val="273A6602"/>
    <w:rsid w:val="274B0432"/>
    <w:rsid w:val="274B75B6"/>
    <w:rsid w:val="274E7453"/>
    <w:rsid w:val="27510AE1"/>
    <w:rsid w:val="27546666"/>
    <w:rsid w:val="275E7298"/>
    <w:rsid w:val="276C0302"/>
    <w:rsid w:val="277F04C1"/>
    <w:rsid w:val="27905472"/>
    <w:rsid w:val="27906EE8"/>
    <w:rsid w:val="279C23E0"/>
    <w:rsid w:val="279C6A55"/>
    <w:rsid w:val="27A10E83"/>
    <w:rsid w:val="27BF18B8"/>
    <w:rsid w:val="27F22886"/>
    <w:rsid w:val="280116B3"/>
    <w:rsid w:val="280B656E"/>
    <w:rsid w:val="280C5EDE"/>
    <w:rsid w:val="28201DDD"/>
    <w:rsid w:val="282A0C68"/>
    <w:rsid w:val="282D5012"/>
    <w:rsid w:val="283C53C8"/>
    <w:rsid w:val="28430652"/>
    <w:rsid w:val="28451F1A"/>
    <w:rsid w:val="284C2A08"/>
    <w:rsid w:val="28510739"/>
    <w:rsid w:val="28550FD6"/>
    <w:rsid w:val="286102C4"/>
    <w:rsid w:val="287552C2"/>
    <w:rsid w:val="28761BA3"/>
    <w:rsid w:val="28805BBD"/>
    <w:rsid w:val="28864EC8"/>
    <w:rsid w:val="2895424B"/>
    <w:rsid w:val="289831C4"/>
    <w:rsid w:val="289870A9"/>
    <w:rsid w:val="28994F6E"/>
    <w:rsid w:val="28A42059"/>
    <w:rsid w:val="28C33BD2"/>
    <w:rsid w:val="28CE537C"/>
    <w:rsid w:val="28D860C7"/>
    <w:rsid w:val="28DC253B"/>
    <w:rsid w:val="28DF28C7"/>
    <w:rsid w:val="28EF4BED"/>
    <w:rsid w:val="28F53ED6"/>
    <w:rsid w:val="28FE76C1"/>
    <w:rsid w:val="29051C5B"/>
    <w:rsid w:val="29237677"/>
    <w:rsid w:val="29341BF7"/>
    <w:rsid w:val="295B44CC"/>
    <w:rsid w:val="29617B5E"/>
    <w:rsid w:val="296D7C6C"/>
    <w:rsid w:val="2975337F"/>
    <w:rsid w:val="297A00BE"/>
    <w:rsid w:val="2983725E"/>
    <w:rsid w:val="298A751B"/>
    <w:rsid w:val="2998786A"/>
    <w:rsid w:val="29F30615"/>
    <w:rsid w:val="29FC5EB7"/>
    <w:rsid w:val="2A000166"/>
    <w:rsid w:val="2A104EF8"/>
    <w:rsid w:val="2A110C5F"/>
    <w:rsid w:val="2A225F02"/>
    <w:rsid w:val="2A2E310C"/>
    <w:rsid w:val="2A3B7E64"/>
    <w:rsid w:val="2A53037D"/>
    <w:rsid w:val="2A685F1C"/>
    <w:rsid w:val="2A724BC8"/>
    <w:rsid w:val="2A8D1220"/>
    <w:rsid w:val="2A9A1E2C"/>
    <w:rsid w:val="2AAA07E7"/>
    <w:rsid w:val="2AAD42C9"/>
    <w:rsid w:val="2AB4002D"/>
    <w:rsid w:val="2ACA0DC7"/>
    <w:rsid w:val="2AEB3BDC"/>
    <w:rsid w:val="2AF84617"/>
    <w:rsid w:val="2AFD524D"/>
    <w:rsid w:val="2B0871A1"/>
    <w:rsid w:val="2B0D0DA8"/>
    <w:rsid w:val="2B1F6AF9"/>
    <w:rsid w:val="2B240FEB"/>
    <w:rsid w:val="2B362212"/>
    <w:rsid w:val="2B3C4917"/>
    <w:rsid w:val="2B3D0202"/>
    <w:rsid w:val="2B42139A"/>
    <w:rsid w:val="2B440922"/>
    <w:rsid w:val="2B4B18C1"/>
    <w:rsid w:val="2B4D2ED5"/>
    <w:rsid w:val="2B4E4545"/>
    <w:rsid w:val="2B537C11"/>
    <w:rsid w:val="2B540543"/>
    <w:rsid w:val="2B6621E4"/>
    <w:rsid w:val="2B674414"/>
    <w:rsid w:val="2B6E1E0B"/>
    <w:rsid w:val="2B7060E0"/>
    <w:rsid w:val="2B7A1578"/>
    <w:rsid w:val="2B830B12"/>
    <w:rsid w:val="2B8C5C18"/>
    <w:rsid w:val="2B903EE6"/>
    <w:rsid w:val="2B92212B"/>
    <w:rsid w:val="2BA0160A"/>
    <w:rsid w:val="2BA35441"/>
    <w:rsid w:val="2BA64225"/>
    <w:rsid w:val="2BB30896"/>
    <w:rsid w:val="2BC824A6"/>
    <w:rsid w:val="2BD92BF8"/>
    <w:rsid w:val="2BE031E6"/>
    <w:rsid w:val="2BEB4479"/>
    <w:rsid w:val="2BEE03D2"/>
    <w:rsid w:val="2BFE4AF2"/>
    <w:rsid w:val="2C06655D"/>
    <w:rsid w:val="2C0F3793"/>
    <w:rsid w:val="2C257F03"/>
    <w:rsid w:val="2C271485"/>
    <w:rsid w:val="2C2E4F21"/>
    <w:rsid w:val="2C3A3DCF"/>
    <w:rsid w:val="2C4026F3"/>
    <w:rsid w:val="2C624EF0"/>
    <w:rsid w:val="2C6444A5"/>
    <w:rsid w:val="2C7C733D"/>
    <w:rsid w:val="2CB433CF"/>
    <w:rsid w:val="2CB56FB6"/>
    <w:rsid w:val="2CC809C8"/>
    <w:rsid w:val="2CC90026"/>
    <w:rsid w:val="2CC97F8F"/>
    <w:rsid w:val="2CCD40C6"/>
    <w:rsid w:val="2CE42215"/>
    <w:rsid w:val="2CEA2CC3"/>
    <w:rsid w:val="2CEB6E2C"/>
    <w:rsid w:val="2D04174D"/>
    <w:rsid w:val="2D050A8E"/>
    <w:rsid w:val="2D2365D2"/>
    <w:rsid w:val="2D2724E3"/>
    <w:rsid w:val="2D2C5B94"/>
    <w:rsid w:val="2D2D1AF5"/>
    <w:rsid w:val="2D2E1E70"/>
    <w:rsid w:val="2D2E4188"/>
    <w:rsid w:val="2D3551E8"/>
    <w:rsid w:val="2D4749D9"/>
    <w:rsid w:val="2D4E3670"/>
    <w:rsid w:val="2D5A011A"/>
    <w:rsid w:val="2D613AFF"/>
    <w:rsid w:val="2D7A276A"/>
    <w:rsid w:val="2D811E9A"/>
    <w:rsid w:val="2D8750AB"/>
    <w:rsid w:val="2D954916"/>
    <w:rsid w:val="2D961BD1"/>
    <w:rsid w:val="2DA01CD7"/>
    <w:rsid w:val="2DAB69C1"/>
    <w:rsid w:val="2DAF4940"/>
    <w:rsid w:val="2DAF715F"/>
    <w:rsid w:val="2DB514AA"/>
    <w:rsid w:val="2DC063EC"/>
    <w:rsid w:val="2DCB6153"/>
    <w:rsid w:val="2DDF47A7"/>
    <w:rsid w:val="2DEF22CB"/>
    <w:rsid w:val="2E0F633A"/>
    <w:rsid w:val="2E157C13"/>
    <w:rsid w:val="2E1725C8"/>
    <w:rsid w:val="2E205312"/>
    <w:rsid w:val="2E25719C"/>
    <w:rsid w:val="2E2B2678"/>
    <w:rsid w:val="2E3C64B7"/>
    <w:rsid w:val="2E407836"/>
    <w:rsid w:val="2E4A2F33"/>
    <w:rsid w:val="2E5A7BB6"/>
    <w:rsid w:val="2E677C5C"/>
    <w:rsid w:val="2E7205DE"/>
    <w:rsid w:val="2E77396F"/>
    <w:rsid w:val="2E800B9F"/>
    <w:rsid w:val="2E9372BE"/>
    <w:rsid w:val="2E9963CA"/>
    <w:rsid w:val="2EB5348D"/>
    <w:rsid w:val="2ED13697"/>
    <w:rsid w:val="2ED3337F"/>
    <w:rsid w:val="2EE13A8C"/>
    <w:rsid w:val="2EEB70FA"/>
    <w:rsid w:val="2EEE0A0E"/>
    <w:rsid w:val="2EEE7A78"/>
    <w:rsid w:val="2EFE012C"/>
    <w:rsid w:val="2F0369A4"/>
    <w:rsid w:val="2F0D2AD2"/>
    <w:rsid w:val="2F1A232A"/>
    <w:rsid w:val="2F1D66DC"/>
    <w:rsid w:val="2F407717"/>
    <w:rsid w:val="2F4A5535"/>
    <w:rsid w:val="2F4B061A"/>
    <w:rsid w:val="2F4B21D8"/>
    <w:rsid w:val="2F4B506E"/>
    <w:rsid w:val="2F515039"/>
    <w:rsid w:val="2F5A0833"/>
    <w:rsid w:val="2F5D18D5"/>
    <w:rsid w:val="2F632A40"/>
    <w:rsid w:val="2F660A7F"/>
    <w:rsid w:val="2F683272"/>
    <w:rsid w:val="2F72304B"/>
    <w:rsid w:val="2F9441E9"/>
    <w:rsid w:val="2FB67523"/>
    <w:rsid w:val="2FB940BE"/>
    <w:rsid w:val="2FE258ED"/>
    <w:rsid w:val="2FE373A5"/>
    <w:rsid w:val="2FF26266"/>
    <w:rsid w:val="30012960"/>
    <w:rsid w:val="30095CDD"/>
    <w:rsid w:val="30161F54"/>
    <w:rsid w:val="301B65B2"/>
    <w:rsid w:val="301F6959"/>
    <w:rsid w:val="3030276A"/>
    <w:rsid w:val="304B447E"/>
    <w:rsid w:val="305A32BE"/>
    <w:rsid w:val="305C0E70"/>
    <w:rsid w:val="306348BC"/>
    <w:rsid w:val="30874941"/>
    <w:rsid w:val="309A298C"/>
    <w:rsid w:val="309C637D"/>
    <w:rsid w:val="30A12830"/>
    <w:rsid w:val="30A827D0"/>
    <w:rsid w:val="30B277FA"/>
    <w:rsid w:val="30B47F58"/>
    <w:rsid w:val="30B66241"/>
    <w:rsid w:val="30BC7148"/>
    <w:rsid w:val="30C46735"/>
    <w:rsid w:val="30CD71E9"/>
    <w:rsid w:val="30D2349D"/>
    <w:rsid w:val="30E37CCF"/>
    <w:rsid w:val="31153F26"/>
    <w:rsid w:val="313E7896"/>
    <w:rsid w:val="314C5A5A"/>
    <w:rsid w:val="31561AB8"/>
    <w:rsid w:val="316170DC"/>
    <w:rsid w:val="31672DE2"/>
    <w:rsid w:val="31696800"/>
    <w:rsid w:val="31886E82"/>
    <w:rsid w:val="31906E2B"/>
    <w:rsid w:val="31B54C27"/>
    <w:rsid w:val="31BF02AB"/>
    <w:rsid w:val="31CA6DB0"/>
    <w:rsid w:val="31E30B32"/>
    <w:rsid w:val="31E33064"/>
    <w:rsid w:val="31E54A8D"/>
    <w:rsid w:val="31E71C72"/>
    <w:rsid w:val="31ED570A"/>
    <w:rsid w:val="31F258E3"/>
    <w:rsid w:val="31F7490E"/>
    <w:rsid w:val="31FA2A00"/>
    <w:rsid w:val="31FB66B5"/>
    <w:rsid w:val="3205784C"/>
    <w:rsid w:val="32192E9F"/>
    <w:rsid w:val="322371CE"/>
    <w:rsid w:val="32240B03"/>
    <w:rsid w:val="322568A8"/>
    <w:rsid w:val="323E39E4"/>
    <w:rsid w:val="324936F4"/>
    <w:rsid w:val="32497F1C"/>
    <w:rsid w:val="325302C3"/>
    <w:rsid w:val="325B7D9B"/>
    <w:rsid w:val="325D4149"/>
    <w:rsid w:val="325E05AA"/>
    <w:rsid w:val="32627DF1"/>
    <w:rsid w:val="3278335E"/>
    <w:rsid w:val="328A3D01"/>
    <w:rsid w:val="328E27EC"/>
    <w:rsid w:val="329008F9"/>
    <w:rsid w:val="329D697B"/>
    <w:rsid w:val="32A4050E"/>
    <w:rsid w:val="32A860D0"/>
    <w:rsid w:val="32B61AE0"/>
    <w:rsid w:val="32B77DCF"/>
    <w:rsid w:val="32C025AA"/>
    <w:rsid w:val="32DF15FD"/>
    <w:rsid w:val="32EF334E"/>
    <w:rsid w:val="33234907"/>
    <w:rsid w:val="3329155F"/>
    <w:rsid w:val="33451B44"/>
    <w:rsid w:val="334D6C44"/>
    <w:rsid w:val="335D69F9"/>
    <w:rsid w:val="337157D9"/>
    <w:rsid w:val="33773067"/>
    <w:rsid w:val="33887079"/>
    <w:rsid w:val="338E4B5E"/>
    <w:rsid w:val="339451C3"/>
    <w:rsid w:val="33962FDF"/>
    <w:rsid w:val="33AF7070"/>
    <w:rsid w:val="33D81C73"/>
    <w:rsid w:val="33E37798"/>
    <w:rsid w:val="33F675EA"/>
    <w:rsid w:val="34026ED8"/>
    <w:rsid w:val="340547A7"/>
    <w:rsid w:val="340E5B52"/>
    <w:rsid w:val="342C6E1F"/>
    <w:rsid w:val="342D2B57"/>
    <w:rsid w:val="344447B0"/>
    <w:rsid w:val="34531648"/>
    <w:rsid w:val="34602628"/>
    <w:rsid w:val="346A0545"/>
    <w:rsid w:val="3497006E"/>
    <w:rsid w:val="34974E66"/>
    <w:rsid w:val="349B2A17"/>
    <w:rsid w:val="34B2634E"/>
    <w:rsid w:val="34C253B7"/>
    <w:rsid w:val="34CE1050"/>
    <w:rsid w:val="34CF2223"/>
    <w:rsid w:val="34D2441F"/>
    <w:rsid w:val="34E62701"/>
    <w:rsid w:val="35023004"/>
    <w:rsid w:val="35096300"/>
    <w:rsid w:val="35131D36"/>
    <w:rsid w:val="351376D6"/>
    <w:rsid w:val="352833A8"/>
    <w:rsid w:val="35330BBF"/>
    <w:rsid w:val="353614E4"/>
    <w:rsid w:val="355B7E10"/>
    <w:rsid w:val="355E32AC"/>
    <w:rsid w:val="355F0934"/>
    <w:rsid w:val="3561652C"/>
    <w:rsid w:val="35794954"/>
    <w:rsid w:val="358A3FB5"/>
    <w:rsid w:val="35A10512"/>
    <w:rsid w:val="35AA386B"/>
    <w:rsid w:val="35B4056F"/>
    <w:rsid w:val="35B77D36"/>
    <w:rsid w:val="35BE213E"/>
    <w:rsid w:val="35D26C3A"/>
    <w:rsid w:val="35D30C5A"/>
    <w:rsid w:val="35E11A61"/>
    <w:rsid w:val="36112DBA"/>
    <w:rsid w:val="36146112"/>
    <w:rsid w:val="361F217A"/>
    <w:rsid w:val="362C68B7"/>
    <w:rsid w:val="362C71BB"/>
    <w:rsid w:val="36316D85"/>
    <w:rsid w:val="36496910"/>
    <w:rsid w:val="3659703F"/>
    <w:rsid w:val="36774851"/>
    <w:rsid w:val="367C2E63"/>
    <w:rsid w:val="369406C8"/>
    <w:rsid w:val="369F118D"/>
    <w:rsid w:val="36B65CE0"/>
    <w:rsid w:val="36D4312E"/>
    <w:rsid w:val="36DF71F8"/>
    <w:rsid w:val="36E87681"/>
    <w:rsid w:val="37050BAE"/>
    <w:rsid w:val="37064F34"/>
    <w:rsid w:val="370A6BBC"/>
    <w:rsid w:val="373416D4"/>
    <w:rsid w:val="373E0984"/>
    <w:rsid w:val="37465BE4"/>
    <w:rsid w:val="374C57C9"/>
    <w:rsid w:val="375C468E"/>
    <w:rsid w:val="37601613"/>
    <w:rsid w:val="376520B0"/>
    <w:rsid w:val="378B1FE6"/>
    <w:rsid w:val="37AA4229"/>
    <w:rsid w:val="37AB68A4"/>
    <w:rsid w:val="37B12622"/>
    <w:rsid w:val="37B732A7"/>
    <w:rsid w:val="37B87E71"/>
    <w:rsid w:val="37BA3465"/>
    <w:rsid w:val="37BB3BFF"/>
    <w:rsid w:val="37D02789"/>
    <w:rsid w:val="37D1093A"/>
    <w:rsid w:val="37E82591"/>
    <w:rsid w:val="37F93F40"/>
    <w:rsid w:val="37FE4102"/>
    <w:rsid w:val="38044E5F"/>
    <w:rsid w:val="380D5350"/>
    <w:rsid w:val="381209D6"/>
    <w:rsid w:val="38132ABA"/>
    <w:rsid w:val="382B4521"/>
    <w:rsid w:val="3831009A"/>
    <w:rsid w:val="38356C5A"/>
    <w:rsid w:val="38390C62"/>
    <w:rsid w:val="383C5853"/>
    <w:rsid w:val="384407C6"/>
    <w:rsid w:val="3846254D"/>
    <w:rsid w:val="384B44F0"/>
    <w:rsid w:val="38643D71"/>
    <w:rsid w:val="387033B1"/>
    <w:rsid w:val="387B03FA"/>
    <w:rsid w:val="38923814"/>
    <w:rsid w:val="389614C2"/>
    <w:rsid w:val="38975BFC"/>
    <w:rsid w:val="389C61BC"/>
    <w:rsid w:val="38E32ED1"/>
    <w:rsid w:val="38E90DE3"/>
    <w:rsid w:val="38EA63F5"/>
    <w:rsid w:val="38EE0565"/>
    <w:rsid w:val="38F36835"/>
    <w:rsid w:val="38F507CB"/>
    <w:rsid w:val="38F7084A"/>
    <w:rsid w:val="390A63CE"/>
    <w:rsid w:val="3911139C"/>
    <w:rsid w:val="39120346"/>
    <w:rsid w:val="39156D7E"/>
    <w:rsid w:val="39171158"/>
    <w:rsid w:val="39410357"/>
    <w:rsid w:val="395A3A8A"/>
    <w:rsid w:val="395D234B"/>
    <w:rsid w:val="39640489"/>
    <w:rsid w:val="396D162E"/>
    <w:rsid w:val="398A4F75"/>
    <w:rsid w:val="398C12C3"/>
    <w:rsid w:val="398E79CE"/>
    <w:rsid w:val="39A0424E"/>
    <w:rsid w:val="39A678ED"/>
    <w:rsid w:val="39A72020"/>
    <w:rsid w:val="39B044C6"/>
    <w:rsid w:val="39B17995"/>
    <w:rsid w:val="39B8594A"/>
    <w:rsid w:val="39C0555F"/>
    <w:rsid w:val="39C45F7C"/>
    <w:rsid w:val="39D15158"/>
    <w:rsid w:val="39D41665"/>
    <w:rsid w:val="39DC270B"/>
    <w:rsid w:val="39DF5984"/>
    <w:rsid w:val="39F7314F"/>
    <w:rsid w:val="3A0567D1"/>
    <w:rsid w:val="3A0F0905"/>
    <w:rsid w:val="3A1430FB"/>
    <w:rsid w:val="3A1A7360"/>
    <w:rsid w:val="3A21479C"/>
    <w:rsid w:val="3A2A7D33"/>
    <w:rsid w:val="3A466A50"/>
    <w:rsid w:val="3A485B17"/>
    <w:rsid w:val="3A5219B7"/>
    <w:rsid w:val="3A6549D8"/>
    <w:rsid w:val="3A7C32FC"/>
    <w:rsid w:val="3A82205C"/>
    <w:rsid w:val="3A8A7EAD"/>
    <w:rsid w:val="3A8C6069"/>
    <w:rsid w:val="3A8E04E0"/>
    <w:rsid w:val="3A9803F4"/>
    <w:rsid w:val="3AD31285"/>
    <w:rsid w:val="3B0125EB"/>
    <w:rsid w:val="3B04670A"/>
    <w:rsid w:val="3B06630A"/>
    <w:rsid w:val="3B102C62"/>
    <w:rsid w:val="3B18424E"/>
    <w:rsid w:val="3B1C63AE"/>
    <w:rsid w:val="3B2A7056"/>
    <w:rsid w:val="3B2F3BF6"/>
    <w:rsid w:val="3B3C1B6F"/>
    <w:rsid w:val="3B623424"/>
    <w:rsid w:val="3B941949"/>
    <w:rsid w:val="3BD3038A"/>
    <w:rsid w:val="3BE45C34"/>
    <w:rsid w:val="3C243C4B"/>
    <w:rsid w:val="3C2C387A"/>
    <w:rsid w:val="3C474356"/>
    <w:rsid w:val="3C525C01"/>
    <w:rsid w:val="3C6E6F5A"/>
    <w:rsid w:val="3C724ED9"/>
    <w:rsid w:val="3C760565"/>
    <w:rsid w:val="3C796E38"/>
    <w:rsid w:val="3C925291"/>
    <w:rsid w:val="3CA22A9B"/>
    <w:rsid w:val="3CAC217E"/>
    <w:rsid w:val="3CB1699F"/>
    <w:rsid w:val="3CC401D1"/>
    <w:rsid w:val="3CF369C8"/>
    <w:rsid w:val="3D084B07"/>
    <w:rsid w:val="3D0B1883"/>
    <w:rsid w:val="3D0D476F"/>
    <w:rsid w:val="3D125DF0"/>
    <w:rsid w:val="3D1E3197"/>
    <w:rsid w:val="3D2764CB"/>
    <w:rsid w:val="3D35484B"/>
    <w:rsid w:val="3D3B76A6"/>
    <w:rsid w:val="3D3C64C8"/>
    <w:rsid w:val="3D427849"/>
    <w:rsid w:val="3D4D2B28"/>
    <w:rsid w:val="3D5019D4"/>
    <w:rsid w:val="3D6547CF"/>
    <w:rsid w:val="3D8034B1"/>
    <w:rsid w:val="3D903541"/>
    <w:rsid w:val="3DA42DD4"/>
    <w:rsid w:val="3DA5248E"/>
    <w:rsid w:val="3DAC768F"/>
    <w:rsid w:val="3DAF70C4"/>
    <w:rsid w:val="3DBA2CCF"/>
    <w:rsid w:val="3DC51708"/>
    <w:rsid w:val="3DDB6848"/>
    <w:rsid w:val="3DE862EE"/>
    <w:rsid w:val="3DF06B85"/>
    <w:rsid w:val="3DFE031F"/>
    <w:rsid w:val="3E0264BC"/>
    <w:rsid w:val="3E2438A5"/>
    <w:rsid w:val="3E3721D2"/>
    <w:rsid w:val="3E630F69"/>
    <w:rsid w:val="3E715737"/>
    <w:rsid w:val="3E79735E"/>
    <w:rsid w:val="3E7C73A6"/>
    <w:rsid w:val="3E814FA4"/>
    <w:rsid w:val="3E846F22"/>
    <w:rsid w:val="3E882D9D"/>
    <w:rsid w:val="3E9430BA"/>
    <w:rsid w:val="3E9874B0"/>
    <w:rsid w:val="3E9E772D"/>
    <w:rsid w:val="3E9F085D"/>
    <w:rsid w:val="3EB1252F"/>
    <w:rsid w:val="3EBA79F2"/>
    <w:rsid w:val="3ECF66F2"/>
    <w:rsid w:val="3EDF0FB5"/>
    <w:rsid w:val="3EE46439"/>
    <w:rsid w:val="3EFE27E4"/>
    <w:rsid w:val="3F0A5C43"/>
    <w:rsid w:val="3F216FE1"/>
    <w:rsid w:val="3F385159"/>
    <w:rsid w:val="3F4778E2"/>
    <w:rsid w:val="3F5A51FF"/>
    <w:rsid w:val="3F675BC3"/>
    <w:rsid w:val="3F882D9F"/>
    <w:rsid w:val="3FA70E1B"/>
    <w:rsid w:val="3FAF4340"/>
    <w:rsid w:val="3FC76DC7"/>
    <w:rsid w:val="3FE00845"/>
    <w:rsid w:val="3FEE6A4A"/>
    <w:rsid w:val="400F2098"/>
    <w:rsid w:val="401C4505"/>
    <w:rsid w:val="40250BC9"/>
    <w:rsid w:val="40434D3D"/>
    <w:rsid w:val="40495C7D"/>
    <w:rsid w:val="406B0895"/>
    <w:rsid w:val="40726B54"/>
    <w:rsid w:val="407B2B4D"/>
    <w:rsid w:val="408E36F9"/>
    <w:rsid w:val="40915800"/>
    <w:rsid w:val="409D0CB6"/>
    <w:rsid w:val="40A3658B"/>
    <w:rsid w:val="40B3340C"/>
    <w:rsid w:val="40BE75F1"/>
    <w:rsid w:val="40DE47E2"/>
    <w:rsid w:val="40E12601"/>
    <w:rsid w:val="40E61294"/>
    <w:rsid w:val="40F60141"/>
    <w:rsid w:val="4102079D"/>
    <w:rsid w:val="41074EC4"/>
    <w:rsid w:val="41091F77"/>
    <w:rsid w:val="41170BF5"/>
    <w:rsid w:val="41241F64"/>
    <w:rsid w:val="41272B75"/>
    <w:rsid w:val="412D0008"/>
    <w:rsid w:val="412D5350"/>
    <w:rsid w:val="41382041"/>
    <w:rsid w:val="41466589"/>
    <w:rsid w:val="414E53EA"/>
    <w:rsid w:val="416208F0"/>
    <w:rsid w:val="41645286"/>
    <w:rsid w:val="416D2FAA"/>
    <w:rsid w:val="418C39A2"/>
    <w:rsid w:val="419A4F26"/>
    <w:rsid w:val="41A267BF"/>
    <w:rsid w:val="41AE0767"/>
    <w:rsid w:val="41AE29C1"/>
    <w:rsid w:val="41B17FEE"/>
    <w:rsid w:val="41B7547A"/>
    <w:rsid w:val="41CB62D6"/>
    <w:rsid w:val="41D014BB"/>
    <w:rsid w:val="41DA3D60"/>
    <w:rsid w:val="41DD5DE7"/>
    <w:rsid w:val="41ED25DB"/>
    <w:rsid w:val="41EE75D3"/>
    <w:rsid w:val="41F4573F"/>
    <w:rsid w:val="41F533C3"/>
    <w:rsid w:val="41F65EE9"/>
    <w:rsid w:val="42000133"/>
    <w:rsid w:val="42024BB1"/>
    <w:rsid w:val="420B5B39"/>
    <w:rsid w:val="42120B94"/>
    <w:rsid w:val="42225EBE"/>
    <w:rsid w:val="422D4A84"/>
    <w:rsid w:val="423A11AA"/>
    <w:rsid w:val="425A47C4"/>
    <w:rsid w:val="425B7D8D"/>
    <w:rsid w:val="425D71ED"/>
    <w:rsid w:val="426754E0"/>
    <w:rsid w:val="426A4216"/>
    <w:rsid w:val="427174BE"/>
    <w:rsid w:val="42731488"/>
    <w:rsid w:val="42751DEB"/>
    <w:rsid w:val="4289567E"/>
    <w:rsid w:val="429561EE"/>
    <w:rsid w:val="42A653BA"/>
    <w:rsid w:val="42A930FC"/>
    <w:rsid w:val="42BA378D"/>
    <w:rsid w:val="42C44123"/>
    <w:rsid w:val="42D77270"/>
    <w:rsid w:val="42DA208D"/>
    <w:rsid w:val="42EA6182"/>
    <w:rsid w:val="42F82F62"/>
    <w:rsid w:val="42F93DB5"/>
    <w:rsid w:val="42FB4CCC"/>
    <w:rsid w:val="42FF117E"/>
    <w:rsid w:val="43087FE8"/>
    <w:rsid w:val="431A010D"/>
    <w:rsid w:val="431A2958"/>
    <w:rsid w:val="432D48A4"/>
    <w:rsid w:val="43307A7D"/>
    <w:rsid w:val="433A3597"/>
    <w:rsid w:val="435134D6"/>
    <w:rsid w:val="435766B4"/>
    <w:rsid w:val="43753152"/>
    <w:rsid w:val="43973F3C"/>
    <w:rsid w:val="439A0B7F"/>
    <w:rsid w:val="43A357BF"/>
    <w:rsid w:val="43AA09FC"/>
    <w:rsid w:val="43C52814"/>
    <w:rsid w:val="43CB05E4"/>
    <w:rsid w:val="43CC78A7"/>
    <w:rsid w:val="43DB68C0"/>
    <w:rsid w:val="43E41786"/>
    <w:rsid w:val="43E904B6"/>
    <w:rsid w:val="43F95402"/>
    <w:rsid w:val="43FD5716"/>
    <w:rsid w:val="440B7C96"/>
    <w:rsid w:val="44341229"/>
    <w:rsid w:val="443A0537"/>
    <w:rsid w:val="443F5923"/>
    <w:rsid w:val="444226DB"/>
    <w:rsid w:val="444C3F0B"/>
    <w:rsid w:val="445867AA"/>
    <w:rsid w:val="446300BA"/>
    <w:rsid w:val="446E0735"/>
    <w:rsid w:val="447657EE"/>
    <w:rsid w:val="448F6E90"/>
    <w:rsid w:val="44942C74"/>
    <w:rsid w:val="44A73970"/>
    <w:rsid w:val="44B313EA"/>
    <w:rsid w:val="44BE5D16"/>
    <w:rsid w:val="44D473C9"/>
    <w:rsid w:val="44D77A29"/>
    <w:rsid w:val="44FF36CD"/>
    <w:rsid w:val="4509672E"/>
    <w:rsid w:val="450F11D6"/>
    <w:rsid w:val="451903B2"/>
    <w:rsid w:val="455B48B1"/>
    <w:rsid w:val="457067A9"/>
    <w:rsid w:val="45720FB4"/>
    <w:rsid w:val="4572684F"/>
    <w:rsid w:val="457364D0"/>
    <w:rsid w:val="457A3509"/>
    <w:rsid w:val="457A61D6"/>
    <w:rsid w:val="457F4520"/>
    <w:rsid w:val="45874D1D"/>
    <w:rsid w:val="45886DD6"/>
    <w:rsid w:val="458C5379"/>
    <w:rsid w:val="458D6148"/>
    <w:rsid w:val="45AE728C"/>
    <w:rsid w:val="45B56DAD"/>
    <w:rsid w:val="45CF0253"/>
    <w:rsid w:val="45F20916"/>
    <w:rsid w:val="45FB3C6E"/>
    <w:rsid w:val="4608293A"/>
    <w:rsid w:val="461D3C3F"/>
    <w:rsid w:val="461E3E51"/>
    <w:rsid w:val="46335987"/>
    <w:rsid w:val="46363F1B"/>
    <w:rsid w:val="46394F24"/>
    <w:rsid w:val="464016AF"/>
    <w:rsid w:val="464957B8"/>
    <w:rsid w:val="4649619B"/>
    <w:rsid w:val="464C4C9E"/>
    <w:rsid w:val="4651096A"/>
    <w:rsid w:val="465B16C2"/>
    <w:rsid w:val="465B4CE4"/>
    <w:rsid w:val="4662069C"/>
    <w:rsid w:val="46644D7F"/>
    <w:rsid w:val="466A20D9"/>
    <w:rsid w:val="467029E5"/>
    <w:rsid w:val="467755BF"/>
    <w:rsid w:val="467B2A47"/>
    <w:rsid w:val="46867759"/>
    <w:rsid w:val="468E265F"/>
    <w:rsid w:val="46AA226F"/>
    <w:rsid w:val="46BD2436"/>
    <w:rsid w:val="46DB7CAD"/>
    <w:rsid w:val="46E632C8"/>
    <w:rsid w:val="46E75FF8"/>
    <w:rsid w:val="46EA3D00"/>
    <w:rsid w:val="46EB1483"/>
    <w:rsid w:val="46EE5DD7"/>
    <w:rsid w:val="46F06879"/>
    <w:rsid w:val="46F44D24"/>
    <w:rsid w:val="46FA7DE9"/>
    <w:rsid w:val="470377FF"/>
    <w:rsid w:val="471E28E8"/>
    <w:rsid w:val="47242591"/>
    <w:rsid w:val="473B44A5"/>
    <w:rsid w:val="47455205"/>
    <w:rsid w:val="474A29F0"/>
    <w:rsid w:val="47587906"/>
    <w:rsid w:val="47630B7D"/>
    <w:rsid w:val="47743CD8"/>
    <w:rsid w:val="477A5808"/>
    <w:rsid w:val="477E34D8"/>
    <w:rsid w:val="478C6EA2"/>
    <w:rsid w:val="478D6356"/>
    <w:rsid w:val="47951C0B"/>
    <w:rsid w:val="479A54F2"/>
    <w:rsid w:val="47A0654A"/>
    <w:rsid w:val="47A62606"/>
    <w:rsid w:val="47AB6FCE"/>
    <w:rsid w:val="47AC23B4"/>
    <w:rsid w:val="47B81049"/>
    <w:rsid w:val="47C05C6C"/>
    <w:rsid w:val="47D730D4"/>
    <w:rsid w:val="47E55B29"/>
    <w:rsid w:val="47F97F8B"/>
    <w:rsid w:val="47FA3416"/>
    <w:rsid w:val="48071AF6"/>
    <w:rsid w:val="480D7C89"/>
    <w:rsid w:val="48156C97"/>
    <w:rsid w:val="481B79D3"/>
    <w:rsid w:val="48231B70"/>
    <w:rsid w:val="48350860"/>
    <w:rsid w:val="48373B70"/>
    <w:rsid w:val="484A1ECC"/>
    <w:rsid w:val="486A6B6A"/>
    <w:rsid w:val="487025A5"/>
    <w:rsid w:val="48754BFB"/>
    <w:rsid w:val="48763115"/>
    <w:rsid w:val="48793FD5"/>
    <w:rsid w:val="48797968"/>
    <w:rsid w:val="488638A5"/>
    <w:rsid w:val="48873801"/>
    <w:rsid w:val="488F780C"/>
    <w:rsid w:val="48BE2E53"/>
    <w:rsid w:val="48C16066"/>
    <w:rsid w:val="48CF4B92"/>
    <w:rsid w:val="48E010A4"/>
    <w:rsid w:val="48ED7519"/>
    <w:rsid w:val="48EF5378"/>
    <w:rsid w:val="48F27CC0"/>
    <w:rsid w:val="48F650CD"/>
    <w:rsid w:val="48FB1272"/>
    <w:rsid w:val="48FD5C59"/>
    <w:rsid w:val="49046846"/>
    <w:rsid w:val="49434607"/>
    <w:rsid w:val="494562C8"/>
    <w:rsid w:val="49591DF2"/>
    <w:rsid w:val="49612F63"/>
    <w:rsid w:val="497A7303"/>
    <w:rsid w:val="49845D29"/>
    <w:rsid w:val="49851CDC"/>
    <w:rsid w:val="498F5E27"/>
    <w:rsid w:val="49B33F5A"/>
    <w:rsid w:val="49CC500E"/>
    <w:rsid w:val="49D05714"/>
    <w:rsid w:val="49ED5B59"/>
    <w:rsid w:val="49EF1E37"/>
    <w:rsid w:val="49F02FEF"/>
    <w:rsid w:val="4A062A35"/>
    <w:rsid w:val="4A3616E5"/>
    <w:rsid w:val="4A3A354F"/>
    <w:rsid w:val="4A501711"/>
    <w:rsid w:val="4A5354C5"/>
    <w:rsid w:val="4A5611F5"/>
    <w:rsid w:val="4A5F76B4"/>
    <w:rsid w:val="4A612EF4"/>
    <w:rsid w:val="4A6401D8"/>
    <w:rsid w:val="4A6C691A"/>
    <w:rsid w:val="4A980E1E"/>
    <w:rsid w:val="4AA1462C"/>
    <w:rsid w:val="4AA44480"/>
    <w:rsid w:val="4AAB3352"/>
    <w:rsid w:val="4AC007B1"/>
    <w:rsid w:val="4ACF5CAA"/>
    <w:rsid w:val="4AD02431"/>
    <w:rsid w:val="4AD16B28"/>
    <w:rsid w:val="4AEA2D87"/>
    <w:rsid w:val="4AED3345"/>
    <w:rsid w:val="4B077769"/>
    <w:rsid w:val="4B0B04B0"/>
    <w:rsid w:val="4B0E7B5F"/>
    <w:rsid w:val="4B186825"/>
    <w:rsid w:val="4B320CBB"/>
    <w:rsid w:val="4B39035B"/>
    <w:rsid w:val="4B581302"/>
    <w:rsid w:val="4B586BFA"/>
    <w:rsid w:val="4B663672"/>
    <w:rsid w:val="4B900B87"/>
    <w:rsid w:val="4B913BE1"/>
    <w:rsid w:val="4B9253E7"/>
    <w:rsid w:val="4BA10C73"/>
    <w:rsid w:val="4BBD26F4"/>
    <w:rsid w:val="4BD44B47"/>
    <w:rsid w:val="4BE21B27"/>
    <w:rsid w:val="4BFE6267"/>
    <w:rsid w:val="4C085B47"/>
    <w:rsid w:val="4C1722C2"/>
    <w:rsid w:val="4C1D364B"/>
    <w:rsid w:val="4C416509"/>
    <w:rsid w:val="4C4B34FC"/>
    <w:rsid w:val="4C714C8A"/>
    <w:rsid w:val="4C721AB6"/>
    <w:rsid w:val="4C733BE5"/>
    <w:rsid w:val="4C762707"/>
    <w:rsid w:val="4C7810FD"/>
    <w:rsid w:val="4C863F85"/>
    <w:rsid w:val="4C866D35"/>
    <w:rsid w:val="4C8E1127"/>
    <w:rsid w:val="4C92664B"/>
    <w:rsid w:val="4C96750D"/>
    <w:rsid w:val="4C9D454C"/>
    <w:rsid w:val="4CA30060"/>
    <w:rsid w:val="4CB72F76"/>
    <w:rsid w:val="4CCE505F"/>
    <w:rsid w:val="4CCF12EC"/>
    <w:rsid w:val="4CE900A4"/>
    <w:rsid w:val="4CFD1FA2"/>
    <w:rsid w:val="4D0038D8"/>
    <w:rsid w:val="4D085104"/>
    <w:rsid w:val="4D0F4F68"/>
    <w:rsid w:val="4D124EA4"/>
    <w:rsid w:val="4D1523A3"/>
    <w:rsid w:val="4D3305B6"/>
    <w:rsid w:val="4D3B0DF4"/>
    <w:rsid w:val="4D3C4EAD"/>
    <w:rsid w:val="4D406E7D"/>
    <w:rsid w:val="4D493DE3"/>
    <w:rsid w:val="4D556F76"/>
    <w:rsid w:val="4D663DBB"/>
    <w:rsid w:val="4D7F4619"/>
    <w:rsid w:val="4D97427D"/>
    <w:rsid w:val="4DA103F9"/>
    <w:rsid w:val="4DAE5A6A"/>
    <w:rsid w:val="4DBD0FAF"/>
    <w:rsid w:val="4DBD739F"/>
    <w:rsid w:val="4DD40271"/>
    <w:rsid w:val="4DDC35EB"/>
    <w:rsid w:val="4DFD3C75"/>
    <w:rsid w:val="4E081D4D"/>
    <w:rsid w:val="4E101558"/>
    <w:rsid w:val="4E380931"/>
    <w:rsid w:val="4E415B64"/>
    <w:rsid w:val="4E4E13F6"/>
    <w:rsid w:val="4E565955"/>
    <w:rsid w:val="4E641913"/>
    <w:rsid w:val="4E713223"/>
    <w:rsid w:val="4E760CD6"/>
    <w:rsid w:val="4E834801"/>
    <w:rsid w:val="4E8456EC"/>
    <w:rsid w:val="4E856479"/>
    <w:rsid w:val="4E8921AA"/>
    <w:rsid w:val="4E8B4177"/>
    <w:rsid w:val="4E94784A"/>
    <w:rsid w:val="4EA43EE4"/>
    <w:rsid w:val="4EA900E6"/>
    <w:rsid w:val="4ECD00B4"/>
    <w:rsid w:val="4ED65279"/>
    <w:rsid w:val="4ED70337"/>
    <w:rsid w:val="4ED74EC9"/>
    <w:rsid w:val="4EDD6FA1"/>
    <w:rsid w:val="4EDE1214"/>
    <w:rsid w:val="4EF01363"/>
    <w:rsid w:val="4EF83F0C"/>
    <w:rsid w:val="4F0062EF"/>
    <w:rsid w:val="4F153271"/>
    <w:rsid w:val="4F186C48"/>
    <w:rsid w:val="4F2117F7"/>
    <w:rsid w:val="4F3F5A11"/>
    <w:rsid w:val="4F4216F3"/>
    <w:rsid w:val="4F5E2B7F"/>
    <w:rsid w:val="4F657667"/>
    <w:rsid w:val="4F7231ED"/>
    <w:rsid w:val="4F7430C7"/>
    <w:rsid w:val="4F836EB9"/>
    <w:rsid w:val="4FB92AE9"/>
    <w:rsid w:val="4FC85C14"/>
    <w:rsid w:val="4FCE6F85"/>
    <w:rsid w:val="4FEB0BF7"/>
    <w:rsid w:val="50007D8A"/>
    <w:rsid w:val="500233FC"/>
    <w:rsid w:val="500E716D"/>
    <w:rsid w:val="50107863"/>
    <w:rsid w:val="502F0F3F"/>
    <w:rsid w:val="5034633E"/>
    <w:rsid w:val="5035328B"/>
    <w:rsid w:val="503C59E2"/>
    <w:rsid w:val="504C4519"/>
    <w:rsid w:val="50584E4B"/>
    <w:rsid w:val="505C17B8"/>
    <w:rsid w:val="50662CA9"/>
    <w:rsid w:val="506962BE"/>
    <w:rsid w:val="50790F86"/>
    <w:rsid w:val="50802CA1"/>
    <w:rsid w:val="50813A59"/>
    <w:rsid w:val="509C4BFC"/>
    <w:rsid w:val="50AB66D8"/>
    <w:rsid w:val="50B07C84"/>
    <w:rsid w:val="50DB087F"/>
    <w:rsid w:val="50E023DF"/>
    <w:rsid w:val="50E16DA7"/>
    <w:rsid w:val="50F319AA"/>
    <w:rsid w:val="51015C4C"/>
    <w:rsid w:val="510F5DD5"/>
    <w:rsid w:val="5139673D"/>
    <w:rsid w:val="514C3516"/>
    <w:rsid w:val="515006DA"/>
    <w:rsid w:val="51630E1C"/>
    <w:rsid w:val="516C6FEF"/>
    <w:rsid w:val="518E2A24"/>
    <w:rsid w:val="51A56FC3"/>
    <w:rsid w:val="51AF3FED"/>
    <w:rsid w:val="51BD7C53"/>
    <w:rsid w:val="51C42F5A"/>
    <w:rsid w:val="51C753CF"/>
    <w:rsid w:val="51CB0D49"/>
    <w:rsid w:val="51CB7D9F"/>
    <w:rsid w:val="51CD288C"/>
    <w:rsid w:val="51D5667A"/>
    <w:rsid w:val="51D90015"/>
    <w:rsid w:val="51DE71EF"/>
    <w:rsid w:val="51E45670"/>
    <w:rsid w:val="51E83976"/>
    <w:rsid w:val="51FC17B2"/>
    <w:rsid w:val="52116DBF"/>
    <w:rsid w:val="5224709D"/>
    <w:rsid w:val="52266C33"/>
    <w:rsid w:val="522F6ED9"/>
    <w:rsid w:val="523479F2"/>
    <w:rsid w:val="523A32B4"/>
    <w:rsid w:val="524B2330"/>
    <w:rsid w:val="525032F7"/>
    <w:rsid w:val="525F3D00"/>
    <w:rsid w:val="52642C9E"/>
    <w:rsid w:val="5287796E"/>
    <w:rsid w:val="52880F59"/>
    <w:rsid w:val="5294351D"/>
    <w:rsid w:val="52A50D56"/>
    <w:rsid w:val="52B339D8"/>
    <w:rsid w:val="52B81B36"/>
    <w:rsid w:val="52C565D3"/>
    <w:rsid w:val="52D93353"/>
    <w:rsid w:val="52E42B36"/>
    <w:rsid w:val="52E52CC0"/>
    <w:rsid w:val="52F11F7B"/>
    <w:rsid w:val="52F61D24"/>
    <w:rsid w:val="530D156F"/>
    <w:rsid w:val="53152673"/>
    <w:rsid w:val="531B24F8"/>
    <w:rsid w:val="53241B60"/>
    <w:rsid w:val="532C3BAA"/>
    <w:rsid w:val="5344047A"/>
    <w:rsid w:val="534A4AD1"/>
    <w:rsid w:val="535124A9"/>
    <w:rsid w:val="537D4483"/>
    <w:rsid w:val="53801320"/>
    <w:rsid w:val="53883805"/>
    <w:rsid w:val="538B429A"/>
    <w:rsid w:val="538D1D4E"/>
    <w:rsid w:val="53A77817"/>
    <w:rsid w:val="53AA4C1C"/>
    <w:rsid w:val="53BE2499"/>
    <w:rsid w:val="53EE14E0"/>
    <w:rsid w:val="53FB14E1"/>
    <w:rsid w:val="54071563"/>
    <w:rsid w:val="54094B02"/>
    <w:rsid w:val="541A7C21"/>
    <w:rsid w:val="542A490A"/>
    <w:rsid w:val="54365D90"/>
    <w:rsid w:val="54421E2E"/>
    <w:rsid w:val="54516BC5"/>
    <w:rsid w:val="545804DE"/>
    <w:rsid w:val="54603DD8"/>
    <w:rsid w:val="54605803"/>
    <w:rsid w:val="5489008C"/>
    <w:rsid w:val="548E2C45"/>
    <w:rsid w:val="54996B2C"/>
    <w:rsid w:val="549A2D08"/>
    <w:rsid w:val="549F3516"/>
    <w:rsid w:val="54A8383A"/>
    <w:rsid w:val="54B167A5"/>
    <w:rsid w:val="54B55930"/>
    <w:rsid w:val="54B96610"/>
    <w:rsid w:val="54BD2AE9"/>
    <w:rsid w:val="54C92123"/>
    <w:rsid w:val="55003EE7"/>
    <w:rsid w:val="550D27B8"/>
    <w:rsid w:val="55246676"/>
    <w:rsid w:val="552D0DA8"/>
    <w:rsid w:val="553170FF"/>
    <w:rsid w:val="553F690F"/>
    <w:rsid w:val="5553745A"/>
    <w:rsid w:val="55560DD6"/>
    <w:rsid w:val="55590EF5"/>
    <w:rsid w:val="555A242D"/>
    <w:rsid w:val="5566194D"/>
    <w:rsid w:val="556D530C"/>
    <w:rsid w:val="557F4B26"/>
    <w:rsid w:val="557F74E2"/>
    <w:rsid w:val="5588054C"/>
    <w:rsid w:val="55910DAD"/>
    <w:rsid w:val="55940E88"/>
    <w:rsid w:val="559B1788"/>
    <w:rsid w:val="55A05608"/>
    <w:rsid w:val="55AB4819"/>
    <w:rsid w:val="55B55BE8"/>
    <w:rsid w:val="55BF62BB"/>
    <w:rsid w:val="55C52278"/>
    <w:rsid w:val="55F935FB"/>
    <w:rsid w:val="5604100E"/>
    <w:rsid w:val="56153C3C"/>
    <w:rsid w:val="561920C5"/>
    <w:rsid w:val="561A4BFB"/>
    <w:rsid w:val="56253100"/>
    <w:rsid w:val="564316C9"/>
    <w:rsid w:val="564769DD"/>
    <w:rsid w:val="564A0EB8"/>
    <w:rsid w:val="564A4BA5"/>
    <w:rsid w:val="564D3E82"/>
    <w:rsid w:val="564E1E03"/>
    <w:rsid w:val="5689457C"/>
    <w:rsid w:val="568F5AE9"/>
    <w:rsid w:val="56A53D00"/>
    <w:rsid w:val="56A6562E"/>
    <w:rsid w:val="56A92AAF"/>
    <w:rsid w:val="56D60199"/>
    <w:rsid w:val="56D85D3A"/>
    <w:rsid w:val="57081385"/>
    <w:rsid w:val="574A3E99"/>
    <w:rsid w:val="574F0D71"/>
    <w:rsid w:val="57536D0D"/>
    <w:rsid w:val="57682094"/>
    <w:rsid w:val="576836FB"/>
    <w:rsid w:val="576F15FF"/>
    <w:rsid w:val="5772336D"/>
    <w:rsid w:val="577F2D43"/>
    <w:rsid w:val="57836CA1"/>
    <w:rsid w:val="579F36EB"/>
    <w:rsid w:val="57B779F1"/>
    <w:rsid w:val="57CF12A0"/>
    <w:rsid w:val="57EB3507"/>
    <w:rsid w:val="57ED2EE2"/>
    <w:rsid w:val="580032F4"/>
    <w:rsid w:val="58096BB3"/>
    <w:rsid w:val="581D1260"/>
    <w:rsid w:val="58300D0B"/>
    <w:rsid w:val="583E74B2"/>
    <w:rsid w:val="58497433"/>
    <w:rsid w:val="58580675"/>
    <w:rsid w:val="58596FA8"/>
    <w:rsid w:val="587950CA"/>
    <w:rsid w:val="58884C6F"/>
    <w:rsid w:val="58950D16"/>
    <w:rsid w:val="58A046ED"/>
    <w:rsid w:val="58A125F0"/>
    <w:rsid w:val="58A67EE4"/>
    <w:rsid w:val="58B6741B"/>
    <w:rsid w:val="58C41CE7"/>
    <w:rsid w:val="58CA29F4"/>
    <w:rsid w:val="58DE6EE1"/>
    <w:rsid w:val="58F05B09"/>
    <w:rsid w:val="58FB181B"/>
    <w:rsid w:val="58FF5FD8"/>
    <w:rsid w:val="59212F81"/>
    <w:rsid w:val="59336554"/>
    <w:rsid w:val="59363849"/>
    <w:rsid w:val="593E4C20"/>
    <w:rsid w:val="594D0B66"/>
    <w:rsid w:val="595B4CF8"/>
    <w:rsid w:val="596002C0"/>
    <w:rsid w:val="5963413F"/>
    <w:rsid w:val="59671845"/>
    <w:rsid w:val="596F344F"/>
    <w:rsid w:val="597318E8"/>
    <w:rsid w:val="597E42AD"/>
    <w:rsid w:val="597F6A24"/>
    <w:rsid w:val="5995133F"/>
    <w:rsid w:val="59985523"/>
    <w:rsid w:val="5999312B"/>
    <w:rsid w:val="59C85BC9"/>
    <w:rsid w:val="59CC6CE2"/>
    <w:rsid w:val="59DA652D"/>
    <w:rsid w:val="59EC29E5"/>
    <w:rsid w:val="59EF5632"/>
    <w:rsid w:val="59EF6C25"/>
    <w:rsid w:val="59F06774"/>
    <w:rsid w:val="5A002BC8"/>
    <w:rsid w:val="5A155BB6"/>
    <w:rsid w:val="5A1E796D"/>
    <w:rsid w:val="5A496121"/>
    <w:rsid w:val="5A5170BE"/>
    <w:rsid w:val="5A5622F2"/>
    <w:rsid w:val="5A661206"/>
    <w:rsid w:val="5A8351E8"/>
    <w:rsid w:val="5A864C55"/>
    <w:rsid w:val="5A8B5E18"/>
    <w:rsid w:val="5A8D1A16"/>
    <w:rsid w:val="5A9270E3"/>
    <w:rsid w:val="5ABF16EF"/>
    <w:rsid w:val="5AC609ED"/>
    <w:rsid w:val="5ACD400A"/>
    <w:rsid w:val="5AD61E46"/>
    <w:rsid w:val="5AD948EC"/>
    <w:rsid w:val="5ADB22D0"/>
    <w:rsid w:val="5B116DBC"/>
    <w:rsid w:val="5B1842D2"/>
    <w:rsid w:val="5B1E0C9E"/>
    <w:rsid w:val="5B255176"/>
    <w:rsid w:val="5B2D4472"/>
    <w:rsid w:val="5B32513D"/>
    <w:rsid w:val="5B461533"/>
    <w:rsid w:val="5B4F51A7"/>
    <w:rsid w:val="5B5421BB"/>
    <w:rsid w:val="5B686E1A"/>
    <w:rsid w:val="5B6E2FD1"/>
    <w:rsid w:val="5B700562"/>
    <w:rsid w:val="5B816EA1"/>
    <w:rsid w:val="5B8F2A37"/>
    <w:rsid w:val="5BB14053"/>
    <w:rsid w:val="5BCD19F9"/>
    <w:rsid w:val="5BD254FA"/>
    <w:rsid w:val="5BD731BA"/>
    <w:rsid w:val="5BEF6F89"/>
    <w:rsid w:val="5C004A70"/>
    <w:rsid w:val="5C015739"/>
    <w:rsid w:val="5C1468E3"/>
    <w:rsid w:val="5C216017"/>
    <w:rsid w:val="5C220C09"/>
    <w:rsid w:val="5C2507F2"/>
    <w:rsid w:val="5C34034F"/>
    <w:rsid w:val="5C430C83"/>
    <w:rsid w:val="5C4F198F"/>
    <w:rsid w:val="5C6218DF"/>
    <w:rsid w:val="5C6925D9"/>
    <w:rsid w:val="5C6E6528"/>
    <w:rsid w:val="5C715751"/>
    <w:rsid w:val="5C797135"/>
    <w:rsid w:val="5C9A4D3F"/>
    <w:rsid w:val="5C9A7373"/>
    <w:rsid w:val="5CB46E83"/>
    <w:rsid w:val="5CBB46B5"/>
    <w:rsid w:val="5CDB69F3"/>
    <w:rsid w:val="5D044F2A"/>
    <w:rsid w:val="5D115456"/>
    <w:rsid w:val="5D346436"/>
    <w:rsid w:val="5D393F84"/>
    <w:rsid w:val="5D5D7D54"/>
    <w:rsid w:val="5D5F6439"/>
    <w:rsid w:val="5D6F4A62"/>
    <w:rsid w:val="5D8876CD"/>
    <w:rsid w:val="5D8C2BD2"/>
    <w:rsid w:val="5D926027"/>
    <w:rsid w:val="5D9E2E65"/>
    <w:rsid w:val="5DA1340B"/>
    <w:rsid w:val="5DA41253"/>
    <w:rsid w:val="5DBB30D5"/>
    <w:rsid w:val="5DC71D40"/>
    <w:rsid w:val="5DD114A8"/>
    <w:rsid w:val="5DE34BCC"/>
    <w:rsid w:val="5DEA0F1E"/>
    <w:rsid w:val="5DF97441"/>
    <w:rsid w:val="5E0C0FA6"/>
    <w:rsid w:val="5E0C4F10"/>
    <w:rsid w:val="5E191BF0"/>
    <w:rsid w:val="5E310089"/>
    <w:rsid w:val="5E3A10D0"/>
    <w:rsid w:val="5E502146"/>
    <w:rsid w:val="5E6E7681"/>
    <w:rsid w:val="5E840195"/>
    <w:rsid w:val="5E9B67A9"/>
    <w:rsid w:val="5EA6461B"/>
    <w:rsid w:val="5EAC1387"/>
    <w:rsid w:val="5EAD128E"/>
    <w:rsid w:val="5EBB72FD"/>
    <w:rsid w:val="5EC641BC"/>
    <w:rsid w:val="5EC80EB0"/>
    <w:rsid w:val="5ECE6C85"/>
    <w:rsid w:val="5ED86E20"/>
    <w:rsid w:val="5EE004C0"/>
    <w:rsid w:val="5EE32D04"/>
    <w:rsid w:val="5EEA0B18"/>
    <w:rsid w:val="5EF31D22"/>
    <w:rsid w:val="5EF76AF4"/>
    <w:rsid w:val="5EF97ABD"/>
    <w:rsid w:val="5EFA1D3A"/>
    <w:rsid w:val="5F132DE5"/>
    <w:rsid w:val="5F1B4C37"/>
    <w:rsid w:val="5F1C0A86"/>
    <w:rsid w:val="5F1E3FA4"/>
    <w:rsid w:val="5F4A53DD"/>
    <w:rsid w:val="5F4E5603"/>
    <w:rsid w:val="5F5C4B74"/>
    <w:rsid w:val="5F76550A"/>
    <w:rsid w:val="5F7873C0"/>
    <w:rsid w:val="5F980B6B"/>
    <w:rsid w:val="5FA83BFF"/>
    <w:rsid w:val="5FB8077D"/>
    <w:rsid w:val="5FBD73A8"/>
    <w:rsid w:val="5FBE6C2D"/>
    <w:rsid w:val="5FBE7336"/>
    <w:rsid w:val="5FBF5CC2"/>
    <w:rsid w:val="5FCB6BF1"/>
    <w:rsid w:val="5FD17AC2"/>
    <w:rsid w:val="5FD37469"/>
    <w:rsid w:val="5FFC577C"/>
    <w:rsid w:val="600302C1"/>
    <w:rsid w:val="60067ABA"/>
    <w:rsid w:val="60105160"/>
    <w:rsid w:val="6014052B"/>
    <w:rsid w:val="60275DC6"/>
    <w:rsid w:val="604003BF"/>
    <w:rsid w:val="604B3D1E"/>
    <w:rsid w:val="604C7D0D"/>
    <w:rsid w:val="60534167"/>
    <w:rsid w:val="60593F37"/>
    <w:rsid w:val="60666F37"/>
    <w:rsid w:val="60696F99"/>
    <w:rsid w:val="606C0D72"/>
    <w:rsid w:val="606F1089"/>
    <w:rsid w:val="606F5739"/>
    <w:rsid w:val="60801FD5"/>
    <w:rsid w:val="6086140D"/>
    <w:rsid w:val="609D1311"/>
    <w:rsid w:val="60B51C45"/>
    <w:rsid w:val="60BC10C1"/>
    <w:rsid w:val="60F23548"/>
    <w:rsid w:val="60F66071"/>
    <w:rsid w:val="61083852"/>
    <w:rsid w:val="61096DE8"/>
    <w:rsid w:val="61206B21"/>
    <w:rsid w:val="612A74C1"/>
    <w:rsid w:val="61315918"/>
    <w:rsid w:val="614279EC"/>
    <w:rsid w:val="61454C32"/>
    <w:rsid w:val="614B6E67"/>
    <w:rsid w:val="614F347D"/>
    <w:rsid w:val="61814857"/>
    <w:rsid w:val="618E3095"/>
    <w:rsid w:val="61A41B17"/>
    <w:rsid w:val="61B52376"/>
    <w:rsid w:val="61BB36D4"/>
    <w:rsid w:val="61C52250"/>
    <w:rsid w:val="61C652AC"/>
    <w:rsid w:val="61CE38D3"/>
    <w:rsid w:val="61D87997"/>
    <w:rsid w:val="61DF6AED"/>
    <w:rsid w:val="621438B9"/>
    <w:rsid w:val="6215330F"/>
    <w:rsid w:val="621D7A2E"/>
    <w:rsid w:val="6220263B"/>
    <w:rsid w:val="622D7F67"/>
    <w:rsid w:val="62316544"/>
    <w:rsid w:val="623A09AB"/>
    <w:rsid w:val="623C20C2"/>
    <w:rsid w:val="623E21B8"/>
    <w:rsid w:val="62433334"/>
    <w:rsid w:val="62594864"/>
    <w:rsid w:val="625B38F9"/>
    <w:rsid w:val="626A7D99"/>
    <w:rsid w:val="627059EF"/>
    <w:rsid w:val="62762332"/>
    <w:rsid w:val="6296716D"/>
    <w:rsid w:val="629869DE"/>
    <w:rsid w:val="62A4731B"/>
    <w:rsid w:val="62A81D2E"/>
    <w:rsid w:val="62A93DFD"/>
    <w:rsid w:val="62B622B0"/>
    <w:rsid w:val="62B66E54"/>
    <w:rsid w:val="62C27B00"/>
    <w:rsid w:val="62CB1855"/>
    <w:rsid w:val="62CE72EE"/>
    <w:rsid w:val="62D01F28"/>
    <w:rsid w:val="62D82F16"/>
    <w:rsid w:val="62DF77A2"/>
    <w:rsid w:val="62E51735"/>
    <w:rsid w:val="62EA3215"/>
    <w:rsid w:val="63005798"/>
    <w:rsid w:val="630419DC"/>
    <w:rsid w:val="630951DF"/>
    <w:rsid w:val="63145E77"/>
    <w:rsid w:val="63151F2D"/>
    <w:rsid w:val="63182D14"/>
    <w:rsid w:val="63261322"/>
    <w:rsid w:val="632A71C2"/>
    <w:rsid w:val="632E0338"/>
    <w:rsid w:val="63333D74"/>
    <w:rsid w:val="633B1022"/>
    <w:rsid w:val="63446E35"/>
    <w:rsid w:val="63490943"/>
    <w:rsid w:val="6360172D"/>
    <w:rsid w:val="63711B60"/>
    <w:rsid w:val="6371516C"/>
    <w:rsid w:val="63906849"/>
    <w:rsid w:val="639D42AA"/>
    <w:rsid w:val="63A11884"/>
    <w:rsid w:val="63A411E6"/>
    <w:rsid w:val="63AE0EA0"/>
    <w:rsid w:val="63AF1A2A"/>
    <w:rsid w:val="63B0639D"/>
    <w:rsid w:val="63C81755"/>
    <w:rsid w:val="63DA3175"/>
    <w:rsid w:val="63F31069"/>
    <w:rsid w:val="63F31A48"/>
    <w:rsid w:val="63FC7B79"/>
    <w:rsid w:val="6403594F"/>
    <w:rsid w:val="640A56C3"/>
    <w:rsid w:val="641700B1"/>
    <w:rsid w:val="641B43F5"/>
    <w:rsid w:val="6421592E"/>
    <w:rsid w:val="642A164B"/>
    <w:rsid w:val="642C4EF0"/>
    <w:rsid w:val="642D17FA"/>
    <w:rsid w:val="6436062A"/>
    <w:rsid w:val="644C715D"/>
    <w:rsid w:val="646125C0"/>
    <w:rsid w:val="64652E53"/>
    <w:rsid w:val="646C340F"/>
    <w:rsid w:val="64875941"/>
    <w:rsid w:val="64907B46"/>
    <w:rsid w:val="64971340"/>
    <w:rsid w:val="649B3C69"/>
    <w:rsid w:val="64A26480"/>
    <w:rsid w:val="64BF1E1B"/>
    <w:rsid w:val="64D32F95"/>
    <w:rsid w:val="64DB4937"/>
    <w:rsid w:val="64E37ED3"/>
    <w:rsid w:val="64E869C3"/>
    <w:rsid w:val="65164E7A"/>
    <w:rsid w:val="65356DD3"/>
    <w:rsid w:val="653E56C2"/>
    <w:rsid w:val="655A3864"/>
    <w:rsid w:val="655D1636"/>
    <w:rsid w:val="655E35A5"/>
    <w:rsid w:val="655F7FA0"/>
    <w:rsid w:val="6574264E"/>
    <w:rsid w:val="657C3CFE"/>
    <w:rsid w:val="65866882"/>
    <w:rsid w:val="65897088"/>
    <w:rsid w:val="6590120D"/>
    <w:rsid w:val="65930BE4"/>
    <w:rsid w:val="659D1226"/>
    <w:rsid w:val="65A67C87"/>
    <w:rsid w:val="65B22007"/>
    <w:rsid w:val="65BA2AB0"/>
    <w:rsid w:val="65BA7F61"/>
    <w:rsid w:val="65D4489E"/>
    <w:rsid w:val="65D7627E"/>
    <w:rsid w:val="65DD237C"/>
    <w:rsid w:val="65E27173"/>
    <w:rsid w:val="65EE08B4"/>
    <w:rsid w:val="65F16C63"/>
    <w:rsid w:val="65F33B61"/>
    <w:rsid w:val="65FD2C93"/>
    <w:rsid w:val="660B1A8B"/>
    <w:rsid w:val="66325575"/>
    <w:rsid w:val="66576331"/>
    <w:rsid w:val="666479C8"/>
    <w:rsid w:val="66680A54"/>
    <w:rsid w:val="666B26C8"/>
    <w:rsid w:val="667A2E1B"/>
    <w:rsid w:val="669E5130"/>
    <w:rsid w:val="66AE4D34"/>
    <w:rsid w:val="66AF471E"/>
    <w:rsid w:val="66B157A9"/>
    <w:rsid w:val="66C20F78"/>
    <w:rsid w:val="66D420D5"/>
    <w:rsid w:val="66D71A31"/>
    <w:rsid w:val="66DB02A4"/>
    <w:rsid w:val="66ED45FE"/>
    <w:rsid w:val="66ED6EC5"/>
    <w:rsid w:val="66EF000D"/>
    <w:rsid w:val="66FE7996"/>
    <w:rsid w:val="670E5634"/>
    <w:rsid w:val="671717DF"/>
    <w:rsid w:val="671C3C54"/>
    <w:rsid w:val="672676B1"/>
    <w:rsid w:val="672B1A53"/>
    <w:rsid w:val="6730688F"/>
    <w:rsid w:val="67466F3F"/>
    <w:rsid w:val="67662B59"/>
    <w:rsid w:val="67834B5C"/>
    <w:rsid w:val="678579A3"/>
    <w:rsid w:val="67891B8B"/>
    <w:rsid w:val="679B17C0"/>
    <w:rsid w:val="679F6E58"/>
    <w:rsid w:val="67A15725"/>
    <w:rsid w:val="67A227D3"/>
    <w:rsid w:val="67B7735E"/>
    <w:rsid w:val="67CD0CEF"/>
    <w:rsid w:val="67CE421E"/>
    <w:rsid w:val="67D81501"/>
    <w:rsid w:val="67E74384"/>
    <w:rsid w:val="67E81586"/>
    <w:rsid w:val="681D40A7"/>
    <w:rsid w:val="68302A9B"/>
    <w:rsid w:val="68415C90"/>
    <w:rsid w:val="684216A5"/>
    <w:rsid w:val="684B6AAB"/>
    <w:rsid w:val="684E3C4C"/>
    <w:rsid w:val="685F1F4E"/>
    <w:rsid w:val="686072CA"/>
    <w:rsid w:val="6876218F"/>
    <w:rsid w:val="68815319"/>
    <w:rsid w:val="688974CE"/>
    <w:rsid w:val="68A07B3D"/>
    <w:rsid w:val="68A95657"/>
    <w:rsid w:val="68B85F08"/>
    <w:rsid w:val="68BC5CCC"/>
    <w:rsid w:val="68C04F66"/>
    <w:rsid w:val="68C239A4"/>
    <w:rsid w:val="68DD5FCF"/>
    <w:rsid w:val="68E0424D"/>
    <w:rsid w:val="68E51681"/>
    <w:rsid w:val="68F5431D"/>
    <w:rsid w:val="69052FCD"/>
    <w:rsid w:val="69136074"/>
    <w:rsid w:val="69173A2A"/>
    <w:rsid w:val="692B0D60"/>
    <w:rsid w:val="69376457"/>
    <w:rsid w:val="69382960"/>
    <w:rsid w:val="693C7FC6"/>
    <w:rsid w:val="695C26F1"/>
    <w:rsid w:val="69701AC6"/>
    <w:rsid w:val="699B75D8"/>
    <w:rsid w:val="699C6241"/>
    <w:rsid w:val="699F6B67"/>
    <w:rsid w:val="69A011F6"/>
    <w:rsid w:val="69AF6BE0"/>
    <w:rsid w:val="69C77840"/>
    <w:rsid w:val="69C84BAF"/>
    <w:rsid w:val="69D725F8"/>
    <w:rsid w:val="69E84F8E"/>
    <w:rsid w:val="69EE2177"/>
    <w:rsid w:val="69F071B0"/>
    <w:rsid w:val="6A082725"/>
    <w:rsid w:val="6A1B12E3"/>
    <w:rsid w:val="6A1E4CBF"/>
    <w:rsid w:val="6A203690"/>
    <w:rsid w:val="6A240E3C"/>
    <w:rsid w:val="6A243F95"/>
    <w:rsid w:val="6A330749"/>
    <w:rsid w:val="6A38481E"/>
    <w:rsid w:val="6A4214CC"/>
    <w:rsid w:val="6A452770"/>
    <w:rsid w:val="6A486BD3"/>
    <w:rsid w:val="6A6B466F"/>
    <w:rsid w:val="6A6E41BD"/>
    <w:rsid w:val="6A9B1D23"/>
    <w:rsid w:val="6A9C6497"/>
    <w:rsid w:val="6AA95198"/>
    <w:rsid w:val="6AAA344B"/>
    <w:rsid w:val="6AB10D7C"/>
    <w:rsid w:val="6AC0654D"/>
    <w:rsid w:val="6AC3105E"/>
    <w:rsid w:val="6AC74ADE"/>
    <w:rsid w:val="6ACC49FA"/>
    <w:rsid w:val="6ACD7843"/>
    <w:rsid w:val="6AD05EA4"/>
    <w:rsid w:val="6AD11D98"/>
    <w:rsid w:val="6ADE3093"/>
    <w:rsid w:val="6AE61A2C"/>
    <w:rsid w:val="6AF32DD1"/>
    <w:rsid w:val="6AFF1A6F"/>
    <w:rsid w:val="6AFF4CC0"/>
    <w:rsid w:val="6B05461F"/>
    <w:rsid w:val="6B0A0C3E"/>
    <w:rsid w:val="6B1170B1"/>
    <w:rsid w:val="6B150577"/>
    <w:rsid w:val="6B2549B0"/>
    <w:rsid w:val="6B3B3258"/>
    <w:rsid w:val="6B4234C3"/>
    <w:rsid w:val="6B4613FF"/>
    <w:rsid w:val="6B480DEE"/>
    <w:rsid w:val="6B6015FF"/>
    <w:rsid w:val="6B62536D"/>
    <w:rsid w:val="6B687499"/>
    <w:rsid w:val="6B6F3625"/>
    <w:rsid w:val="6B7A39CA"/>
    <w:rsid w:val="6B89496B"/>
    <w:rsid w:val="6B96676D"/>
    <w:rsid w:val="6BA27CAB"/>
    <w:rsid w:val="6BA72E39"/>
    <w:rsid w:val="6BBB02BC"/>
    <w:rsid w:val="6BDF11FD"/>
    <w:rsid w:val="6BEF4077"/>
    <w:rsid w:val="6BEF769F"/>
    <w:rsid w:val="6BF12D98"/>
    <w:rsid w:val="6C0109E0"/>
    <w:rsid w:val="6C094C59"/>
    <w:rsid w:val="6C0E1FAA"/>
    <w:rsid w:val="6C185E56"/>
    <w:rsid w:val="6C205645"/>
    <w:rsid w:val="6C287496"/>
    <w:rsid w:val="6C323E1B"/>
    <w:rsid w:val="6C3366F0"/>
    <w:rsid w:val="6C3F775F"/>
    <w:rsid w:val="6C4626B9"/>
    <w:rsid w:val="6C512853"/>
    <w:rsid w:val="6C593C46"/>
    <w:rsid w:val="6C7C318F"/>
    <w:rsid w:val="6C901744"/>
    <w:rsid w:val="6C932BCD"/>
    <w:rsid w:val="6C9C3CEC"/>
    <w:rsid w:val="6C9D6941"/>
    <w:rsid w:val="6CA36587"/>
    <w:rsid w:val="6CB01022"/>
    <w:rsid w:val="6CB21CA7"/>
    <w:rsid w:val="6CBD36BF"/>
    <w:rsid w:val="6CCB26C2"/>
    <w:rsid w:val="6CD02EDD"/>
    <w:rsid w:val="6CD66E1B"/>
    <w:rsid w:val="6CFC5351"/>
    <w:rsid w:val="6D0B6B8D"/>
    <w:rsid w:val="6D2B458A"/>
    <w:rsid w:val="6D306A54"/>
    <w:rsid w:val="6D386F2F"/>
    <w:rsid w:val="6D3E42A6"/>
    <w:rsid w:val="6D4B3B71"/>
    <w:rsid w:val="6D4E189A"/>
    <w:rsid w:val="6D502E8B"/>
    <w:rsid w:val="6D5C759B"/>
    <w:rsid w:val="6D616F9E"/>
    <w:rsid w:val="6D644393"/>
    <w:rsid w:val="6D6D2D5C"/>
    <w:rsid w:val="6D787504"/>
    <w:rsid w:val="6D8C4611"/>
    <w:rsid w:val="6D9B46B5"/>
    <w:rsid w:val="6D9C2745"/>
    <w:rsid w:val="6DA72F43"/>
    <w:rsid w:val="6DBA4EEE"/>
    <w:rsid w:val="6DBA609D"/>
    <w:rsid w:val="6DBE1535"/>
    <w:rsid w:val="6DC9438A"/>
    <w:rsid w:val="6DCC5858"/>
    <w:rsid w:val="6DD56BAB"/>
    <w:rsid w:val="6DE62D28"/>
    <w:rsid w:val="6DEF537D"/>
    <w:rsid w:val="6DEF55E4"/>
    <w:rsid w:val="6DF963EE"/>
    <w:rsid w:val="6E0A1D07"/>
    <w:rsid w:val="6E0F4E40"/>
    <w:rsid w:val="6E236EF5"/>
    <w:rsid w:val="6E2573BD"/>
    <w:rsid w:val="6E27316B"/>
    <w:rsid w:val="6E2C2368"/>
    <w:rsid w:val="6E4043DF"/>
    <w:rsid w:val="6E4B692C"/>
    <w:rsid w:val="6E590769"/>
    <w:rsid w:val="6E634D1C"/>
    <w:rsid w:val="6E9C7180"/>
    <w:rsid w:val="6EA55C90"/>
    <w:rsid w:val="6EBF3CF9"/>
    <w:rsid w:val="6ECC6D57"/>
    <w:rsid w:val="6ED26105"/>
    <w:rsid w:val="6ED70A89"/>
    <w:rsid w:val="6EE8116C"/>
    <w:rsid w:val="6EEA4AE4"/>
    <w:rsid w:val="6EEC3FE5"/>
    <w:rsid w:val="6EEF3C76"/>
    <w:rsid w:val="6F130E72"/>
    <w:rsid w:val="6F220D7F"/>
    <w:rsid w:val="6F253906"/>
    <w:rsid w:val="6F2B40D3"/>
    <w:rsid w:val="6F417B73"/>
    <w:rsid w:val="6F572DD4"/>
    <w:rsid w:val="6F573414"/>
    <w:rsid w:val="6F665832"/>
    <w:rsid w:val="6F702D75"/>
    <w:rsid w:val="6F720580"/>
    <w:rsid w:val="6F764332"/>
    <w:rsid w:val="6F8031AE"/>
    <w:rsid w:val="6F806E0F"/>
    <w:rsid w:val="6F8B00BC"/>
    <w:rsid w:val="6F8F29FD"/>
    <w:rsid w:val="6FA04B45"/>
    <w:rsid w:val="6FA26A3D"/>
    <w:rsid w:val="6FA64B84"/>
    <w:rsid w:val="6FAB620E"/>
    <w:rsid w:val="6FB963DB"/>
    <w:rsid w:val="6FCC7F87"/>
    <w:rsid w:val="6FD677C1"/>
    <w:rsid w:val="6FD67BBB"/>
    <w:rsid w:val="6FE631F7"/>
    <w:rsid w:val="6FE70627"/>
    <w:rsid w:val="6FFE2469"/>
    <w:rsid w:val="6FFE7DDD"/>
    <w:rsid w:val="6FFF59C4"/>
    <w:rsid w:val="700335C7"/>
    <w:rsid w:val="700F1682"/>
    <w:rsid w:val="70231739"/>
    <w:rsid w:val="70293D60"/>
    <w:rsid w:val="702E35B2"/>
    <w:rsid w:val="704473FB"/>
    <w:rsid w:val="70495A2A"/>
    <w:rsid w:val="704D702C"/>
    <w:rsid w:val="707D5775"/>
    <w:rsid w:val="708E2E66"/>
    <w:rsid w:val="709D5B42"/>
    <w:rsid w:val="70B414A6"/>
    <w:rsid w:val="70B56AE7"/>
    <w:rsid w:val="70BC5D9A"/>
    <w:rsid w:val="70D25448"/>
    <w:rsid w:val="70DD59C4"/>
    <w:rsid w:val="70E36DA1"/>
    <w:rsid w:val="70E765F8"/>
    <w:rsid w:val="70F41875"/>
    <w:rsid w:val="70F752B0"/>
    <w:rsid w:val="70F84FF7"/>
    <w:rsid w:val="70FC3806"/>
    <w:rsid w:val="712717F0"/>
    <w:rsid w:val="71313584"/>
    <w:rsid w:val="71450F9C"/>
    <w:rsid w:val="714D0DEE"/>
    <w:rsid w:val="717C280A"/>
    <w:rsid w:val="719A65FA"/>
    <w:rsid w:val="71AA5179"/>
    <w:rsid w:val="71CB08F7"/>
    <w:rsid w:val="71D81184"/>
    <w:rsid w:val="71D9163E"/>
    <w:rsid w:val="71E16F60"/>
    <w:rsid w:val="71E30FFE"/>
    <w:rsid w:val="71E41355"/>
    <w:rsid w:val="720B0443"/>
    <w:rsid w:val="721A4083"/>
    <w:rsid w:val="722F2ED7"/>
    <w:rsid w:val="72370DC3"/>
    <w:rsid w:val="723A52E7"/>
    <w:rsid w:val="724D01C0"/>
    <w:rsid w:val="726F0FCA"/>
    <w:rsid w:val="72732EED"/>
    <w:rsid w:val="727B54E3"/>
    <w:rsid w:val="72981F2F"/>
    <w:rsid w:val="72A733AF"/>
    <w:rsid w:val="72AA4ECA"/>
    <w:rsid w:val="72AE21F7"/>
    <w:rsid w:val="72BE11C3"/>
    <w:rsid w:val="72C845D8"/>
    <w:rsid w:val="72CD611B"/>
    <w:rsid w:val="72D33171"/>
    <w:rsid w:val="72D42F1B"/>
    <w:rsid w:val="72D82B03"/>
    <w:rsid w:val="72DF7E65"/>
    <w:rsid w:val="72EC21BD"/>
    <w:rsid w:val="72F03D46"/>
    <w:rsid w:val="72FA4244"/>
    <w:rsid w:val="730072CF"/>
    <w:rsid w:val="73105A67"/>
    <w:rsid w:val="73131074"/>
    <w:rsid w:val="73153367"/>
    <w:rsid w:val="731D3207"/>
    <w:rsid w:val="731E132A"/>
    <w:rsid w:val="731F14FF"/>
    <w:rsid w:val="73320143"/>
    <w:rsid w:val="733B6F08"/>
    <w:rsid w:val="73421D60"/>
    <w:rsid w:val="734C3414"/>
    <w:rsid w:val="73523778"/>
    <w:rsid w:val="73576318"/>
    <w:rsid w:val="73590FF0"/>
    <w:rsid w:val="73691AB3"/>
    <w:rsid w:val="73721225"/>
    <w:rsid w:val="73766F8E"/>
    <w:rsid w:val="73981125"/>
    <w:rsid w:val="73A90D59"/>
    <w:rsid w:val="73AA2AF0"/>
    <w:rsid w:val="73AD01C6"/>
    <w:rsid w:val="73C20EC5"/>
    <w:rsid w:val="73C71865"/>
    <w:rsid w:val="73D457FD"/>
    <w:rsid w:val="73DE4E01"/>
    <w:rsid w:val="73E03DA5"/>
    <w:rsid w:val="73EF0DE4"/>
    <w:rsid w:val="73F423AE"/>
    <w:rsid w:val="73F4376D"/>
    <w:rsid w:val="73F90878"/>
    <w:rsid w:val="73FD474D"/>
    <w:rsid w:val="73FF096F"/>
    <w:rsid w:val="74195B03"/>
    <w:rsid w:val="741E7902"/>
    <w:rsid w:val="74333D09"/>
    <w:rsid w:val="745B1324"/>
    <w:rsid w:val="745B1939"/>
    <w:rsid w:val="74807A7B"/>
    <w:rsid w:val="7491679E"/>
    <w:rsid w:val="74962D23"/>
    <w:rsid w:val="74A44F7D"/>
    <w:rsid w:val="74A61127"/>
    <w:rsid w:val="74B1411E"/>
    <w:rsid w:val="74B82507"/>
    <w:rsid w:val="74BA54CE"/>
    <w:rsid w:val="74C95F5C"/>
    <w:rsid w:val="74E55CAF"/>
    <w:rsid w:val="74E77EFA"/>
    <w:rsid w:val="74EA1792"/>
    <w:rsid w:val="74F01C7A"/>
    <w:rsid w:val="74FE2446"/>
    <w:rsid w:val="75435070"/>
    <w:rsid w:val="75465CA9"/>
    <w:rsid w:val="75507596"/>
    <w:rsid w:val="75553389"/>
    <w:rsid w:val="755D0925"/>
    <w:rsid w:val="756F54D3"/>
    <w:rsid w:val="757B5DAF"/>
    <w:rsid w:val="7580506E"/>
    <w:rsid w:val="758D37FF"/>
    <w:rsid w:val="75A5662C"/>
    <w:rsid w:val="75C144C8"/>
    <w:rsid w:val="75CF1F3E"/>
    <w:rsid w:val="75DE07FE"/>
    <w:rsid w:val="75F111BF"/>
    <w:rsid w:val="75F839BB"/>
    <w:rsid w:val="75FF2816"/>
    <w:rsid w:val="76042325"/>
    <w:rsid w:val="76056E2E"/>
    <w:rsid w:val="7609448C"/>
    <w:rsid w:val="7618668F"/>
    <w:rsid w:val="761A555A"/>
    <w:rsid w:val="762B546F"/>
    <w:rsid w:val="763252A3"/>
    <w:rsid w:val="76650B0D"/>
    <w:rsid w:val="766732A6"/>
    <w:rsid w:val="768269B3"/>
    <w:rsid w:val="768F0A29"/>
    <w:rsid w:val="76916DC4"/>
    <w:rsid w:val="76996BF4"/>
    <w:rsid w:val="76A446E6"/>
    <w:rsid w:val="76A46FA9"/>
    <w:rsid w:val="76B851DA"/>
    <w:rsid w:val="76BE3001"/>
    <w:rsid w:val="76C71577"/>
    <w:rsid w:val="76DD4E30"/>
    <w:rsid w:val="76E50D5C"/>
    <w:rsid w:val="76E71738"/>
    <w:rsid w:val="773048B2"/>
    <w:rsid w:val="77342D25"/>
    <w:rsid w:val="77372481"/>
    <w:rsid w:val="773B0AE6"/>
    <w:rsid w:val="77400C32"/>
    <w:rsid w:val="7755675E"/>
    <w:rsid w:val="775B5A44"/>
    <w:rsid w:val="77632CF6"/>
    <w:rsid w:val="776C7284"/>
    <w:rsid w:val="77814BD2"/>
    <w:rsid w:val="77844F85"/>
    <w:rsid w:val="778F1020"/>
    <w:rsid w:val="77995EC2"/>
    <w:rsid w:val="77AA3C40"/>
    <w:rsid w:val="77B2342E"/>
    <w:rsid w:val="77B33682"/>
    <w:rsid w:val="77BB69E7"/>
    <w:rsid w:val="77BE659E"/>
    <w:rsid w:val="77D765C5"/>
    <w:rsid w:val="77E47357"/>
    <w:rsid w:val="7800462C"/>
    <w:rsid w:val="78022702"/>
    <w:rsid w:val="780C2A34"/>
    <w:rsid w:val="780F159E"/>
    <w:rsid w:val="78100E7F"/>
    <w:rsid w:val="78143FB3"/>
    <w:rsid w:val="781E2B6E"/>
    <w:rsid w:val="782819A6"/>
    <w:rsid w:val="782F13D2"/>
    <w:rsid w:val="78336C61"/>
    <w:rsid w:val="783C4A4B"/>
    <w:rsid w:val="783E3A57"/>
    <w:rsid w:val="784365B7"/>
    <w:rsid w:val="784E4F3A"/>
    <w:rsid w:val="78647B7C"/>
    <w:rsid w:val="7867346B"/>
    <w:rsid w:val="78684634"/>
    <w:rsid w:val="78773204"/>
    <w:rsid w:val="78775E50"/>
    <w:rsid w:val="787A5775"/>
    <w:rsid w:val="78913655"/>
    <w:rsid w:val="78AA03B3"/>
    <w:rsid w:val="78B91F6A"/>
    <w:rsid w:val="78C5719D"/>
    <w:rsid w:val="78C70E74"/>
    <w:rsid w:val="78D8400C"/>
    <w:rsid w:val="79091AB7"/>
    <w:rsid w:val="79097D57"/>
    <w:rsid w:val="795804B5"/>
    <w:rsid w:val="795D3561"/>
    <w:rsid w:val="79660E24"/>
    <w:rsid w:val="796E3273"/>
    <w:rsid w:val="79721C96"/>
    <w:rsid w:val="79780B57"/>
    <w:rsid w:val="797B2B38"/>
    <w:rsid w:val="798919E2"/>
    <w:rsid w:val="798B4ABD"/>
    <w:rsid w:val="799C42F8"/>
    <w:rsid w:val="79A036E3"/>
    <w:rsid w:val="79A65BB1"/>
    <w:rsid w:val="79A80354"/>
    <w:rsid w:val="79BD45C7"/>
    <w:rsid w:val="79C569A5"/>
    <w:rsid w:val="79D56D7A"/>
    <w:rsid w:val="79D60D2B"/>
    <w:rsid w:val="79F93585"/>
    <w:rsid w:val="79FA3846"/>
    <w:rsid w:val="7A027577"/>
    <w:rsid w:val="7A126C45"/>
    <w:rsid w:val="7A1F3619"/>
    <w:rsid w:val="7A253B4A"/>
    <w:rsid w:val="7A257B5E"/>
    <w:rsid w:val="7A354D09"/>
    <w:rsid w:val="7A3D69EF"/>
    <w:rsid w:val="7A54041E"/>
    <w:rsid w:val="7A543223"/>
    <w:rsid w:val="7A634E77"/>
    <w:rsid w:val="7A6A2516"/>
    <w:rsid w:val="7A772651"/>
    <w:rsid w:val="7A79046E"/>
    <w:rsid w:val="7A7D572A"/>
    <w:rsid w:val="7A831561"/>
    <w:rsid w:val="7A875AAF"/>
    <w:rsid w:val="7A971976"/>
    <w:rsid w:val="7AA73AD7"/>
    <w:rsid w:val="7AAE414D"/>
    <w:rsid w:val="7AB45829"/>
    <w:rsid w:val="7AB712F7"/>
    <w:rsid w:val="7AD253FA"/>
    <w:rsid w:val="7AD80D16"/>
    <w:rsid w:val="7ADA76E5"/>
    <w:rsid w:val="7AEB56D6"/>
    <w:rsid w:val="7AEE76FC"/>
    <w:rsid w:val="7AFB3DA0"/>
    <w:rsid w:val="7B0A583E"/>
    <w:rsid w:val="7B151345"/>
    <w:rsid w:val="7B1D0449"/>
    <w:rsid w:val="7B1D1D1B"/>
    <w:rsid w:val="7B2B696B"/>
    <w:rsid w:val="7B2C0E24"/>
    <w:rsid w:val="7B381116"/>
    <w:rsid w:val="7B414EDF"/>
    <w:rsid w:val="7B4757C8"/>
    <w:rsid w:val="7B4B76DA"/>
    <w:rsid w:val="7B515C15"/>
    <w:rsid w:val="7B54044F"/>
    <w:rsid w:val="7B70089F"/>
    <w:rsid w:val="7B945D56"/>
    <w:rsid w:val="7B99116F"/>
    <w:rsid w:val="7BA96007"/>
    <w:rsid w:val="7BB83058"/>
    <w:rsid w:val="7BBB6EC9"/>
    <w:rsid w:val="7BBC6EA8"/>
    <w:rsid w:val="7BC64EB0"/>
    <w:rsid w:val="7BCB17EB"/>
    <w:rsid w:val="7BD031B6"/>
    <w:rsid w:val="7BDE6D2A"/>
    <w:rsid w:val="7C031469"/>
    <w:rsid w:val="7C0C4531"/>
    <w:rsid w:val="7C0D1C1A"/>
    <w:rsid w:val="7C0E1A31"/>
    <w:rsid w:val="7C244E81"/>
    <w:rsid w:val="7C266A82"/>
    <w:rsid w:val="7C271470"/>
    <w:rsid w:val="7C286CEA"/>
    <w:rsid w:val="7C3074F5"/>
    <w:rsid w:val="7C39446F"/>
    <w:rsid w:val="7C3F531A"/>
    <w:rsid w:val="7C4105F0"/>
    <w:rsid w:val="7C4327D5"/>
    <w:rsid w:val="7C5C5DF7"/>
    <w:rsid w:val="7C671BB8"/>
    <w:rsid w:val="7C693D23"/>
    <w:rsid w:val="7CA51D12"/>
    <w:rsid w:val="7CA64F48"/>
    <w:rsid w:val="7CA8780A"/>
    <w:rsid w:val="7CDE2C6E"/>
    <w:rsid w:val="7CE32BA8"/>
    <w:rsid w:val="7CEB3EE4"/>
    <w:rsid w:val="7CF733AF"/>
    <w:rsid w:val="7CFF590D"/>
    <w:rsid w:val="7D00117B"/>
    <w:rsid w:val="7D2B0A00"/>
    <w:rsid w:val="7D2D454C"/>
    <w:rsid w:val="7D407F8A"/>
    <w:rsid w:val="7D455927"/>
    <w:rsid w:val="7D4D31C4"/>
    <w:rsid w:val="7D5B347A"/>
    <w:rsid w:val="7D6427CD"/>
    <w:rsid w:val="7D6E1FE3"/>
    <w:rsid w:val="7D703182"/>
    <w:rsid w:val="7D7351A1"/>
    <w:rsid w:val="7D7404BD"/>
    <w:rsid w:val="7D753844"/>
    <w:rsid w:val="7D7A6493"/>
    <w:rsid w:val="7D98175A"/>
    <w:rsid w:val="7DA104E5"/>
    <w:rsid w:val="7DAB6F67"/>
    <w:rsid w:val="7DB15AD1"/>
    <w:rsid w:val="7DB3106F"/>
    <w:rsid w:val="7DBC0D13"/>
    <w:rsid w:val="7DC91029"/>
    <w:rsid w:val="7DE41C05"/>
    <w:rsid w:val="7DEE7F47"/>
    <w:rsid w:val="7DFF2687"/>
    <w:rsid w:val="7E3678F3"/>
    <w:rsid w:val="7E5C48DF"/>
    <w:rsid w:val="7E5E5074"/>
    <w:rsid w:val="7E6229D6"/>
    <w:rsid w:val="7E657A07"/>
    <w:rsid w:val="7E6912D2"/>
    <w:rsid w:val="7E6A4DDD"/>
    <w:rsid w:val="7E8031F1"/>
    <w:rsid w:val="7E8C6C16"/>
    <w:rsid w:val="7E9E6263"/>
    <w:rsid w:val="7EC81C39"/>
    <w:rsid w:val="7EC93910"/>
    <w:rsid w:val="7EDF0EEA"/>
    <w:rsid w:val="7EEC066B"/>
    <w:rsid w:val="7EF3112E"/>
    <w:rsid w:val="7F0906B4"/>
    <w:rsid w:val="7F094F8A"/>
    <w:rsid w:val="7F0B3846"/>
    <w:rsid w:val="7F0E18A4"/>
    <w:rsid w:val="7F1A2297"/>
    <w:rsid w:val="7F222014"/>
    <w:rsid w:val="7F236836"/>
    <w:rsid w:val="7F2D5A20"/>
    <w:rsid w:val="7F4426AE"/>
    <w:rsid w:val="7F455994"/>
    <w:rsid w:val="7F596FE5"/>
    <w:rsid w:val="7F65101D"/>
    <w:rsid w:val="7F6F04AC"/>
    <w:rsid w:val="7F793ED6"/>
    <w:rsid w:val="7F7A79EB"/>
    <w:rsid w:val="7F7E067C"/>
    <w:rsid w:val="7F7E6EC5"/>
    <w:rsid w:val="7F8D0AFF"/>
    <w:rsid w:val="7F8E0445"/>
    <w:rsid w:val="7FBD2E53"/>
    <w:rsid w:val="7FD600E6"/>
    <w:rsid w:val="7FDB4A57"/>
    <w:rsid w:val="7FE24948"/>
    <w:rsid w:val="7FE674E2"/>
    <w:rsid w:val="7FE85259"/>
    <w:rsid w:val="7FEA4D38"/>
    <w:rsid w:val="7FF37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5">
    <w:name w:val="heading 2"/>
    <w:basedOn w:val="1"/>
    <w:next w:val="1"/>
    <w:link w:val="46"/>
    <w:qFormat/>
    <w:uiPriority w:val="0"/>
    <w:pPr>
      <w:keepNext/>
      <w:keepLines/>
      <w:spacing w:before="260" w:after="260"/>
      <w:jc w:val="left"/>
      <w:outlineLvl w:val="1"/>
    </w:pPr>
    <w:rPr>
      <w:rFonts w:ascii="微软雅黑" w:hAnsi="微软雅黑" w:eastAsia="微软雅黑"/>
      <w:b/>
      <w:bCs/>
      <w:sz w:val="24"/>
      <w:szCs w:val="32"/>
    </w:rPr>
  </w:style>
  <w:style w:type="paragraph" w:styleId="2">
    <w:name w:val="heading 3"/>
    <w:basedOn w:val="3"/>
    <w:next w:val="1"/>
    <w:link w:val="48"/>
    <w:qFormat/>
    <w:uiPriority w:val="0"/>
    <w:pPr>
      <w:keepNext/>
      <w:keepLines/>
      <w:spacing w:before="260" w:after="260" w:line="416" w:lineRule="auto"/>
      <w:outlineLvl w:val="2"/>
    </w:pPr>
    <w:rPr>
      <w:b w:val="0"/>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customStyle="1" w:styleId="3">
    <w:name w:val="三级 标题"/>
    <w:basedOn w:val="1"/>
    <w:link w:val="47"/>
    <w:qFormat/>
    <w:uiPriority w:val="0"/>
    <w:pPr>
      <w:spacing w:line="360" w:lineRule="auto"/>
      <w:ind w:firstLine="0" w:firstLineChars="0"/>
      <w:jc w:val="left"/>
      <w:outlineLvl w:val="2"/>
    </w:pPr>
    <w:rPr>
      <w:rFonts w:ascii="仿宋" w:hAnsi="仿宋" w:eastAsia="仿宋"/>
      <w:b/>
      <w:sz w:val="28"/>
      <w:szCs w:val="28"/>
    </w:rPr>
  </w:style>
  <w:style w:type="paragraph" w:styleId="7">
    <w:name w:val="toc 7"/>
    <w:basedOn w:val="1"/>
    <w:next w:val="1"/>
    <w:unhideWhenUsed/>
    <w:qFormat/>
    <w:uiPriority w:val="39"/>
    <w:pPr>
      <w:ind w:left="2520" w:leftChars="1200"/>
    </w:pPr>
    <w:rPr>
      <w:rFonts w:ascii="Calibri" w:hAnsi="Calibri"/>
      <w:szCs w:val="22"/>
    </w:rPr>
  </w:style>
  <w:style w:type="paragraph" w:styleId="8">
    <w:name w:val="Normal Indent"/>
    <w:basedOn w:val="1"/>
    <w:link w:val="50"/>
    <w:qFormat/>
    <w:uiPriority w:val="0"/>
    <w:pPr>
      <w:ind w:firstLine="420" w:firstLineChars="200"/>
    </w:pPr>
    <w:rPr>
      <w:rFonts w:ascii="宋体"/>
      <w:sz w:val="24"/>
    </w:rPr>
  </w:style>
  <w:style w:type="paragraph" w:styleId="9">
    <w:name w:val="caption"/>
    <w:basedOn w:val="1"/>
    <w:next w:val="1"/>
    <w:link w:val="51"/>
    <w:qFormat/>
    <w:uiPriority w:val="0"/>
    <w:pPr>
      <w:adjustRightInd w:val="0"/>
      <w:snapToGrid w:val="0"/>
      <w:jc w:val="left"/>
    </w:pPr>
    <w:rPr>
      <w:rFonts w:ascii="Cambria" w:hAnsi="Cambria" w:eastAsia="黑体"/>
      <w:sz w:val="20"/>
      <w:szCs w:val="20"/>
    </w:rPr>
  </w:style>
  <w:style w:type="paragraph" w:styleId="10">
    <w:name w:val="Document Map"/>
    <w:basedOn w:val="1"/>
    <w:link w:val="52"/>
    <w:qFormat/>
    <w:uiPriority w:val="0"/>
    <w:pPr>
      <w:shd w:val="clear" w:color="auto" w:fill="000080"/>
    </w:pPr>
  </w:style>
  <w:style w:type="paragraph" w:styleId="11">
    <w:name w:val="annotation text"/>
    <w:basedOn w:val="1"/>
    <w:link w:val="53"/>
    <w:qFormat/>
    <w:uiPriority w:val="99"/>
    <w:pPr>
      <w:jc w:val="left"/>
    </w:pPr>
  </w:style>
  <w:style w:type="paragraph" w:styleId="12">
    <w:name w:val="Body Text 3"/>
    <w:basedOn w:val="1"/>
    <w:link w:val="54"/>
    <w:qFormat/>
    <w:uiPriority w:val="0"/>
    <w:pPr>
      <w:spacing w:after="120"/>
      <w:ind w:firstLine="0" w:firstLineChars="0"/>
    </w:pPr>
    <w:rPr>
      <w:rFonts w:ascii="Calibri" w:hAnsi="Calibri"/>
      <w:sz w:val="16"/>
      <w:szCs w:val="16"/>
    </w:rPr>
  </w:style>
  <w:style w:type="paragraph" w:styleId="13">
    <w:name w:val="Body Text"/>
    <w:basedOn w:val="1"/>
    <w:next w:val="14"/>
    <w:qFormat/>
    <w:uiPriority w:val="0"/>
    <w:pPr>
      <w:spacing w:after="120"/>
    </w:pPr>
  </w:style>
  <w:style w:type="paragraph" w:styleId="14">
    <w:name w:val="List Bullet 5"/>
    <w:basedOn w:val="1"/>
    <w:qFormat/>
    <w:uiPriority w:val="0"/>
    <w:pPr>
      <w:numPr>
        <w:ilvl w:val="0"/>
        <w:numId w:val="1"/>
      </w:numPr>
    </w:pPr>
  </w:style>
  <w:style w:type="paragraph" w:styleId="15">
    <w:name w:val="Body Text Indent"/>
    <w:basedOn w:val="1"/>
    <w:link w:val="55"/>
    <w:qFormat/>
    <w:uiPriority w:val="0"/>
    <w:pPr>
      <w:spacing w:line="500" w:lineRule="exact"/>
      <w:ind w:firstLine="560" w:firstLineChars="200"/>
    </w:pPr>
    <w:rPr>
      <w:sz w:val="28"/>
    </w:rPr>
  </w:style>
  <w:style w:type="paragraph" w:styleId="16">
    <w:name w:val="toc 5"/>
    <w:basedOn w:val="1"/>
    <w:next w:val="1"/>
    <w:unhideWhenUsed/>
    <w:qFormat/>
    <w:uiPriority w:val="39"/>
    <w:pPr>
      <w:ind w:left="1680" w:leftChars="800"/>
    </w:pPr>
    <w:rPr>
      <w:rFonts w:ascii="Calibri" w:hAnsi="Calibri"/>
      <w:szCs w:val="22"/>
    </w:rPr>
  </w:style>
  <w:style w:type="paragraph" w:styleId="17">
    <w:name w:val="toc 3"/>
    <w:basedOn w:val="1"/>
    <w:next w:val="1"/>
    <w:unhideWhenUsed/>
    <w:qFormat/>
    <w:uiPriority w:val="39"/>
    <w:pPr>
      <w:ind w:left="840" w:leftChars="400"/>
    </w:pPr>
    <w:rPr>
      <w:rFonts w:ascii="Calibri" w:hAnsi="Calibri"/>
      <w:szCs w:val="22"/>
    </w:rPr>
  </w:style>
  <w:style w:type="paragraph" w:styleId="18">
    <w:name w:val="Plain Text"/>
    <w:basedOn w:val="1"/>
    <w:link w:val="56"/>
    <w:qFormat/>
    <w:uiPriority w:val="99"/>
    <w:rPr>
      <w:rFonts w:ascii="宋体" w:hAnsi="Courier New"/>
      <w:szCs w:val="20"/>
    </w:rPr>
  </w:style>
  <w:style w:type="paragraph" w:styleId="19">
    <w:name w:val="toc 8"/>
    <w:basedOn w:val="1"/>
    <w:next w:val="1"/>
    <w:unhideWhenUsed/>
    <w:qFormat/>
    <w:uiPriority w:val="39"/>
    <w:pPr>
      <w:ind w:left="2940" w:leftChars="1400"/>
    </w:pPr>
    <w:rPr>
      <w:rFonts w:ascii="Calibri" w:hAnsi="Calibri"/>
      <w:szCs w:val="22"/>
    </w:rPr>
  </w:style>
  <w:style w:type="paragraph" w:styleId="20">
    <w:name w:val="Date"/>
    <w:basedOn w:val="1"/>
    <w:next w:val="1"/>
    <w:link w:val="57"/>
    <w:semiHidden/>
    <w:qFormat/>
    <w:uiPriority w:val="0"/>
    <w:rPr>
      <w:rFonts w:ascii="宋体"/>
      <w:szCs w:val="20"/>
    </w:rPr>
  </w:style>
  <w:style w:type="paragraph" w:styleId="21">
    <w:name w:val="Body Text Indent 2"/>
    <w:basedOn w:val="1"/>
    <w:link w:val="58"/>
    <w:qFormat/>
    <w:uiPriority w:val="0"/>
    <w:pPr>
      <w:spacing w:line="420" w:lineRule="exact"/>
      <w:ind w:firstLine="560"/>
    </w:pPr>
    <w:rPr>
      <w:sz w:val="24"/>
    </w:rPr>
  </w:style>
  <w:style w:type="paragraph" w:styleId="22">
    <w:name w:val="Balloon Text"/>
    <w:basedOn w:val="1"/>
    <w:link w:val="59"/>
    <w:unhideWhenUsed/>
    <w:qFormat/>
    <w:uiPriority w:val="0"/>
    <w:rPr>
      <w:sz w:val="18"/>
      <w:szCs w:val="18"/>
    </w:rPr>
  </w:style>
  <w:style w:type="paragraph" w:styleId="23">
    <w:name w:val="footer"/>
    <w:basedOn w:val="1"/>
    <w:link w:val="60"/>
    <w:unhideWhenUsed/>
    <w:qFormat/>
    <w:uiPriority w:val="99"/>
    <w:pPr>
      <w:tabs>
        <w:tab w:val="center" w:pos="4153"/>
        <w:tab w:val="right" w:pos="8306"/>
      </w:tabs>
      <w:snapToGrid w:val="0"/>
      <w:jc w:val="left"/>
    </w:pPr>
    <w:rPr>
      <w:sz w:val="18"/>
      <w:szCs w:val="18"/>
    </w:rPr>
  </w:style>
  <w:style w:type="paragraph" w:styleId="24">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4"/>
    <w:basedOn w:val="1"/>
    <w:next w:val="1"/>
    <w:unhideWhenUsed/>
    <w:qFormat/>
    <w:uiPriority w:val="39"/>
    <w:pPr>
      <w:ind w:left="1260" w:leftChars="600"/>
    </w:pPr>
    <w:rPr>
      <w:rFonts w:ascii="Calibri" w:hAnsi="Calibri"/>
      <w:szCs w:val="22"/>
    </w:rPr>
  </w:style>
  <w:style w:type="paragraph" w:styleId="27">
    <w:name w:val="List"/>
    <w:basedOn w:val="1"/>
    <w:qFormat/>
    <w:uiPriority w:val="0"/>
    <w:pPr>
      <w:ind w:left="200" w:hanging="200" w:hangingChars="200"/>
      <w:contextualSpacing/>
    </w:pPr>
  </w:style>
  <w:style w:type="paragraph" w:styleId="28">
    <w:name w:val="toc 6"/>
    <w:basedOn w:val="1"/>
    <w:next w:val="1"/>
    <w:unhideWhenUsed/>
    <w:qFormat/>
    <w:uiPriority w:val="39"/>
    <w:pPr>
      <w:ind w:left="2100" w:leftChars="1000"/>
    </w:pPr>
    <w:rPr>
      <w:rFonts w:ascii="Calibri" w:hAnsi="Calibri"/>
      <w:szCs w:val="22"/>
    </w:rPr>
  </w:style>
  <w:style w:type="paragraph" w:styleId="29">
    <w:name w:val="Body Text Indent 3"/>
    <w:basedOn w:val="1"/>
    <w:link w:val="62"/>
    <w:unhideWhenUsed/>
    <w:qFormat/>
    <w:uiPriority w:val="0"/>
    <w:pPr>
      <w:spacing w:after="120"/>
      <w:ind w:left="420" w:leftChars="200"/>
    </w:pPr>
    <w:rPr>
      <w:sz w:val="16"/>
      <w:szCs w:val="16"/>
    </w:rPr>
  </w:style>
  <w:style w:type="paragraph" w:styleId="30">
    <w:name w:val="toc 2"/>
    <w:basedOn w:val="1"/>
    <w:next w:val="1"/>
    <w:unhideWhenUsed/>
    <w:qFormat/>
    <w:uiPriority w:val="39"/>
    <w:pPr>
      <w:ind w:left="420" w:leftChars="200"/>
    </w:pPr>
  </w:style>
  <w:style w:type="paragraph" w:styleId="31">
    <w:name w:val="toc 9"/>
    <w:basedOn w:val="1"/>
    <w:next w:val="1"/>
    <w:unhideWhenUsed/>
    <w:qFormat/>
    <w:uiPriority w:val="39"/>
    <w:pPr>
      <w:ind w:left="3360" w:leftChars="1600"/>
    </w:pPr>
    <w:rPr>
      <w:rFonts w:ascii="Calibri" w:hAnsi="Calibri"/>
      <w:szCs w:val="22"/>
    </w:rPr>
  </w:style>
  <w:style w:type="paragraph" w:styleId="32">
    <w:name w:val="Body Text 2"/>
    <w:basedOn w:val="1"/>
    <w:link w:val="63"/>
    <w:unhideWhenUsed/>
    <w:qFormat/>
    <w:uiPriority w:val="0"/>
    <w:pPr>
      <w:spacing w:after="120" w:line="480" w:lineRule="auto"/>
    </w:pPr>
  </w:style>
  <w:style w:type="paragraph" w:styleId="33">
    <w:name w:val="HTML Preformatted"/>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4">
    <w:name w:val="Normal (Web)"/>
    <w:basedOn w:val="1"/>
    <w:link w:val="65"/>
    <w:qFormat/>
    <w:uiPriority w:val="99"/>
    <w:pPr>
      <w:widowControl/>
      <w:spacing w:before="100" w:beforeAutospacing="1" w:after="100" w:afterAutospacing="1"/>
      <w:jc w:val="left"/>
    </w:pPr>
    <w:rPr>
      <w:rFonts w:ascii="宋体" w:hAnsi="宋体" w:cs="宋体"/>
      <w:kern w:val="0"/>
      <w:sz w:val="24"/>
    </w:rPr>
  </w:style>
  <w:style w:type="paragraph" w:styleId="35">
    <w:name w:val="Title"/>
    <w:basedOn w:val="1"/>
    <w:next w:val="1"/>
    <w:link w:val="66"/>
    <w:qFormat/>
    <w:uiPriority w:val="0"/>
    <w:pPr>
      <w:spacing w:before="240" w:after="60"/>
      <w:ind w:firstLine="0" w:firstLineChars="0"/>
      <w:jc w:val="center"/>
      <w:outlineLvl w:val="0"/>
    </w:pPr>
    <w:rPr>
      <w:rFonts w:ascii="Cambria" w:hAnsi="Cambria"/>
      <w:b/>
      <w:bCs/>
      <w:sz w:val="32"/>
      <w:szCs w:val="32"/>
    </w:rPr>
  </w:style>
  <w:style w:type="paragraph" w:styleId="36">
    <w:name w:val="annotation subject"/>
    <w:basedOn w:val="11"/>
    <w:next w:val="11"/>
    <w:link w:val="67"/>
    <w:qFormat/>
    <w:uiPriority w:val="0"/>
    <w:rPr>
      <w:b/>
      <w:bCs/>
    </w:rPr>
  </w:style>
  <w:style w:type="paragraph" w:styleId="37">
    <w:name w:val="Body Text First Indent 2"/>
    <w:basedOn w:val="15"/>
    <w:qFormat/>
    <w:uiPriority w:val="0"/>
    <w:pPr>
      <w:adjustRightInd w:val="0"/>
      <w:spacing w:before="60" w:after="0"/>
      <w:ind w:left="502"/>
      <w:jc w:val="center"/>
    </w:pPr>
    <w:rPr>
      <w:rFonts w:eastAsia="黑体"/>
    </w:rPr>
  </w:style>
  <w:style w:type="table" w:styleId="39">
    <w:name w:val="Table Grid"/>
    <w:basedOn w:val="3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Emphasis"/>
    <w:basedOn w:val="40"/>
    <w:qFormat/>
    <w:uiPriority w:val="0"/>
    <w:rPr>
      <w:i/>
      <w:iCs/>
    </w:rPr>
  </w:style>
  <w:style w:type="character" w:styleId="44">
    <w:name w:val="Hyperlink"/>
    <w:basedOn w:val="40"/>
    <w:unhideWhenUsed/>
    <w:qFormat/>
    <w:uiPriority w:val="0"/>
    <w:rPr>
      <w:color w:val="0000FF"/>
      <w:u w:val="single"/>
    </w:rPr>
  </w:style>
  <w:style w:type="character" w:styleId="45">
    <w:name w:val="annotation reference"/>
    <w:basedOn w:val="40"/>
    <w:qFormat/>
    <w:uiPriority w:val="0"/>
    <w:rPr>
      <w:sz w:val="21"/>
      <w:szCs w:val="21"/>
    </w:rPr>
  </w:style>
  <w:style w:type="character" w:customStyle="1" w:styleId="46">
    <w:name w:val="标题 2 Char"/>
    <w:basedOn w:val="40"/>
    <w:link w:val="5"/>
    <w:qFormat/>
    <w:uiPriority w:val="0"/>
    <w:rPr>
      <w:rFonts w:ascii="微软雅黑" w:hAnsi="微软雅黑" w:eastAsia="微软雅黑"/>
      <w:b/>
      <w:bCs/>
      <w:kern w:val="2"/>
      <w:sz w:val="24"/>
      <w:szCs w:val="32"/>
      <w:lang w:val="en-US" w:eastAsia="zh-CN" w:bidi="ar-SA"/>
    </w:rPr>
  </w:style>
  <w:style w:type="character" w:customStyle="1" w:styleId="47">
    <w:name w:val="三级 标题 Char"/>
    <w:basedOn w:val="40"/>
    <w:link w:val="3"/>
    <w:qFormat/>
    <w:uiPriority w:val="0"/>
    <w:rPr>
      <w:rFonts w:ascii="仿宋" w:hAnsi="仿宋" w:eastAsia="仿宋"/>
      <w:b/>
      <w:kern w:val="2"/>
      <w:sz w:val="28"/>
      <w:szCs w:val="28"/>
    </w:rPr>
  </w:style>
  <w:style w:type="character" w:customStyle="1" w:styleId="48">
    <w:name w:val="标题 3 Char"/>
    <w:link w:val="2"/>
    <w:qFormat/>
    <w:uiPriority w:val="0"/>
    <w:rPr>
      <w:b/>
      <w:bCs/>
      <w:sz w:val="32"/>
      <w:szCs w:val="32"/>
    </w:rPr>
  </w:style>
  <w:style w:type="character" w:customStyle="1" w:styleId="49">
    <w:name w:val="标题 1 Char"/>
    <w:basedOn w:val="40"/>
    <w:link w:val="4"/>
    <w:qFormat/>
    <w:uiPriority w:val="0"/>
    <w:rPr>
      <w:rFonts w:ascii="雅黑宋体" w:hAnsi="雅黑宋体" w:eastAsia="雅黑宋体" w:cs="宋体"/>
      <w:b/>
      <w:bCs/>
      <w:sz w:val="24"/>
      <w:szCs w:val="24"/>
      <w:lang w:val="en-US" w:eastAsia="zh-CN" w:bidi="ar-SA"/>
    </w:rPr>
  </w:style>
  <w:style w:type="character" w:customStyle="1" w:styleId="50">
    <w:name w:val="正文缩进 Char"/>
    <w:link w:val="8"/>
    <w:qFormat/>
    <w:uiPriority w:val="0"/>
    <w:rPr>
      <w:rFonts w:ascii="宋体"/>
      <w:kern w:val="2"/>
      <w:sz w:val="24"/>
      <w:szCs w:val="24"/>
    </w:rPr>
  </w:style>
  <w:style w:type="character" w:customStyle="1" w:styleId="51">
    <w:name w:val="题注 Char"/>
    <w:link w:val="9"/>
    <w:qFormat/>
    <w:uiPriority w:val="0"/>
    <w:rPr>
      <w:rFonts w:ascii="Cambria" w:hAnsi="Cambria" w:eastAsia="黑体"/>
      <w:kern w:val="2"/>
    </w:rPr>
  </w:style>
  <w:style w:type="character" w:customStyle="1" w:styleId="52">
    <w:name w:val="文档结构图 Char"/>
    <w:basedOn w:val="40"/>
    <w:link w:val="10"/>
    <w:qFormat/>
    <w:uiPriority w:val="0"/>
    <w:rPr>
      <w:kern w:val="2"/>
      <w:sz w:val="21"/>
      <w:szCs w:val="24"/>
      <w:shd w:val="clear" w:color="auto" w:fill="000080"/>
    </w:rPr>
  </w:style>
  <w:style w:type="character" w:customStyle="1" w:styleId="53">
    <w:name w:val="批注文字 Char"/>
    <w:basedOn w:val="40"/>
    <w:link w:val="11"/>
    <w:qFormat/>
    <w:uiPriority w:val="99"/>
    <w:rPr>
      <w:kern w:val="2"/>
      <w:sz w:val="21"/>
      <w:szCs w:val="24"/>
    </w:rPr>
  </w:style>
  <w:style w:type="character" w:customStyle="1" w:styleId="54">
    <w:name w:val="正文文本 3 Char"/>
    <w:basedOn w:val="40"/>
    <w:link w:val="12"/>
    <w:qFormat/>
    <w:uiPriority w:val="0"/>
    <w:rPr>
      <w:rFonts w:ascii="Calibri" w:hAnsi="Calibri"/>
      <w:kern w:val="2"/>
      <w:sz w:val="16"/>
      <w:szCs w:val="16"/>
    </w:rPr>
  </w:style>
  <w:style w:type="character" w:customStyle="1" w:styleId="55">
    <w:name w:val="正文文本缩进 Char"/>
    <w:basedOn w:val="40"/>
    <w:link w:val="15"/>
    <w:qFormat/>
    <w:uiPriority w:val="0"/>
    <w:rPr>
      <w:rFonts w:eastAsia="宋体"/>
      <w:kern w:val="2"/>
      <w:sz w:val="28"/>
      <w:szCs w:val="24"/>
      <w:lang w:val="en-US" w:eastAsia="zh-CN" w:bidi="ar-SA"/>
    </w:rPr>
  </w:style>
  <w:style w:type="character" w:customStyle="1" w:styleId="56">
    <w:name w:val="纯文本 Char"/>
    <w:basedOn w:val="40"/>
    <w:link w:val="18"/>
    <w:qFormat/>
    <w:uiPriority w:val="99"/>
    <w:rPr>
      <w:rFonts w:ascii="宋体" w:hAnsi="Courier New" w:eastAsia="宋体"/>
      <w:kern w:val="2"/>
      <w:sz w:val="21"/>
      <w:lang w:val="en-US" w:eastAsia="zh-CN" w:bidi="ar-SA"/>
    </w:rPr>
  </w:style>
  <w:style w:type="character" w:customStyle="1" w:styleId="57">
    <w:name w:val="日期 Char"/>
    <w:basedOn w:val="40"/>
    <w:link w:val="20"/>
    <w:semiHidden/>
    <w:qFormat/>
    <w:uiPriority w:val="0"/>
    <w:rPr>
      <w:rFonts w:ascii="宋体" w:eastAsia="宋体"/>
      <w:kern w:val="2"/>
      <w:sz w:val="21"/>
      <w:lang w:val="en-US" w:eastAsia="zh-CN" w:bidi="ar-SA"/>
    </w:rPr>
  </w:style>
  <w:style w:type="character" w:customStyle="1" w:styleId="58">
    <w:name w:val="正文文本缩进 2 Char"/>
    <w:basedOn w:val="40"/>
    <w:link w:val="21"/>
    <w:qFormat/>
    <w:uiPriority w:val="0"/>
    <w:rPr>
      <w:rFonts w:eastAsia="宋体"/>
      <w:kern w:val="2"/>
      <w:sz w:val="24"/>
      <w:szCs w:val="24"/>
      <w:lang w:val="en-US" w:eastAsia="zh-CN" w:bidi="ar-SA"/>
    </w:rPr>
  </w:style>
  <w:style w:type="character" w:customStyle="1" w:styleId="59">
    <w:name w:val="批注框文本 Char"/>
    <w:basedOn w:val="40"/>
    <w:link w:val="22"/>
    <w:semiHidden/>
    <w:qFormat/>
    <w:uiPriority w:val="0"/>
    <w:rPr>
      <w:rFonts w:eastAsia="宋体"/>
      <w:kern w:val="2"/>
      <w:sz w:val="18"/>
      <w:szCs w:val="18"/>
      <w:lang w:val="en-US" w:eastAsia="zh-CN" w:bidi="ar-SA"/>
    </w:rPr>
  </w:style>
  <w:style w:type="character" w:customStyle="1" w:styleId="60">
    <w:name w:val="页脚 Char"/>
    <w:basedOn w:val="40"/>
    <w:link w:val="23"/>
    <w:qFormat/>
    <w:uiPriority w:val="99"/>
    <w:rPr>
      <w:rFonts w:eastAsia="宋体"/>
      <w:kern w:val="2"/>
      <w:sz w:val="18"/>
      <w:szCs w:val="18"/>
      <w:lang w:val="en-US" w:eastAsia="zh-CN" w:bidi="ar-SA"/>
    </w:rPr>
  </w:style>
  <w:style w:type="character" w:customStyle="1" w:styleId="61">
    <w:name w:val="页眉 Char"/>
    <w:basedOn w:val="40"/>
    <w:link w:val="24"/>
    <w:qFormat/>
    <w:uiPriority w:val="99"/>
    <w:rPr>
      <w:rFonts w:eastAsia="宋体"/>
      <w:kern w:val="2"/>
      <w:sz w:val="18"/>
      <w:szCs w:val="18"/>
      <w:lang w:val="en-US" w:eastAsia="zh-CN" w:bidi="ar-SA"/>
    </w:rPr>
  </w:style>
  <w:style w:type="character" w:customStyle="1" w:styleId="62">
    <w:name w:val="正文文本缩进 3 Char"/>
    <w:basedOn w:val="40"/>
    <w:link w:val="29"/>
    <w:semiHidden/>
    <w:qFormat/>
    <w:uiPriority w:val="0"/>
    <w:rPr>
      <w:rFonts w:eastAsia="宋体"/>
      <w:kern w:val="2"/>
      <w:sz w:val="16"/>
      <w:szCs w:val="16"/>
      <w:lang w:val="en-US" w:eastAsia="zh-CN" w:bidi="ar-SA"/>
    </w:rPr>
  </w:style>
  <w:style w:type="character" w:customStyle="1" w:styleId="63">
    <w:name w:val="正文文本 2 Char"/>
    <w:basedOn w:val="40"/>
    <w:link w:val="32"/>
    <w:semiHidden/>
    <w:qFormat/>
    <w:uiPriority w:val="0"/>
    <w:rPr>
      <w:rFonts w:eastAsia="宋体"/>
      <w:kern w:val="2"/>
      <w:sz w:val="21"/>
      <w:szCs w:val="24"/>
      <w:lang w:val="en-US" w:eastAsia="zh-CN" w:bidi="ar-SA"/>
    </w:rPr>
  </w:style>
  <w:style w:type="character" w:customStyle="1" w:styleId="64">
    <w:name w:val="HTML 预设格式 Char"/>
    <w:basedOn w:val="40"/>
    <w:link w:val="33"/>
    <w:qFormat/>
    <w:locked/>
    <w:uiPriority w:val="0"/>
    <w:rPr>
      <w:rFonts w:ascii="Arial" w:hAnsi="Arial" w:eastAsia="宋体" w:cs="Arial"/>
      <w:sz w:val="24"/>
      <w:szCs w:val="24"/>
      <w:lang w:val="en-US" w:eastAsia="zh-CN" w:bidi="ar-SA"/>
    </w:rPr>
  </w:style>
  <w:style w:type="character" w:customStyle="1" w:styleId="65">
    <w:name w:val="普通(网站) Char"/>
    <w:basedOn w:val="40"/>
    <w:link w:val="34"/>
    <w:qFormat/>
    <w:locked/>
    <w:uiPriority w:val="99"/>
    <w:rPr>
      <w:rFonts w:ascii="宋体" w:hAnsi="宋体" w:cs="宋体"/>
      <w:sz w:val="24"/>
      <w:szCs w:val="24"/>
    </w:rPr>
  </w:style>
  <w:style w:type="character" w:customStyle="1" w:styleId="66">
    <w:name w:val="标题 Char"/>
    <w:basedOn w:val="40"/>
    <w:link w:val="35"/>
    <w:qFormat/>
    <w:uiPriority w:val="0"/>
    <w:rPr>
      <w:rFonts w:ascii="Cambria" w:hAnsi="Cambria"/>
      <w:b/>
      <w:bCs/>
      <w:kern w:val="2"/>
      <w:sz w:val="32"/>
      <w:szCs w:val="32"/>
    </w:rPr>
  </w:style>
  <w:style w:type="character" w:customStyle="1" w:styleId="67">
    <w:name w:val="批注主题 Char"/>
    <w:basedOn w:val="53"/>
    <w:link w:val="36"/>
    <w:qFormat/>
    <w:uiPriority w:val="0"/>
    <w:rPr>
      <w:b/>
      <w:bCs/>
    </w:rPr>
  </w:style>
  <w:style w:type="paragraph" w:customStyle="1" w:styleId="68">
    <w:name w:val="Default"/>
    <w:link w:val="69"/>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character" w:customStyle="1" w:styleId="69">
    <w:name w:val="Default Char"/>
    <w:basedOn w:val="40"/>
    <w:link w:val="68"/>
    <w:qFormat/>
    <w:uiPriority w:val="0"/>
    <w:rPr>
      <w:rFonts w:ascii="黑体" w:hAnsi="Calibri" w:eastAsia="黑体" w:cs="黑体"/>
      <w:color w:val="000000"/>
      <w:sz w:val="24"/>
      <w:szCs w:val="24"/>
      <w:lang w:val="en-US" w:eastAsia="zh-CN" w:bidi="ar-SA"/>
    </w:rPr>
  </w:style>
  <w:style w:type="character" w:customStyle="1" w:styleId="70">
    <w:name w:val="表格 Char"/>
    <w:basedOn w:val="40"/>
    <w:link w:val="71"/>
    <w:qFormat/>
    <w:locked/>
    <w:uiPriority w:val="0"/>
    <w:rPr>
      <w:rFonts w:eastAsia="仿宋"/>
      <w:snapToGrid w:val="0"/>
      <w:sz w:val="24"/>
    </w:rPr>
  </w:style>
  <w:style w:type="paragraph" w:customStyle="1" w:styleId="71">
    <w:name w:val="表格"/>
    <w:basedOn w:val="1"/>
    <w:link w:val="70"/>
    <w:qFormat/>
    <w:uiPriority w:val="0"/>
    <w:pPr>
      <w:autoSpaceDE w:val="0"/>
      <w:autoSpaceDN w:val="0"/>
      <w:snapToGrid w:val="0"/>
      <w:ind w:firstLine="0" w:firstLineChars="0"/>
    </w:pPr>
    <w:rPr>
      <w:rFonts w:eastAsia="仿宋"/>
      <w:snapToGrid w:val="0"/>
      <w:kern w:val="0"/>
      <w:sz w:val="24"/>
      <w:szCs w:val="20"/>
    </w:rPr>
  </w:style>
  <w:style w:type="character" w:customStyle="1" w:styleId="72">
    <w:name w:val="二级标题 Char"/>
    <w:basedOn w:val="46"/>
    <w:link w:val="73"/>
    <w:qFormat/>
    <w:uiPriority w:val="0"/>
    <w:rPr>
      <w:rFonts w:ascii="仿宋" w:hAnsi="仿宋" w:eastAsia="仿宋"/>
      <w:sz w:val="32"/>
      <w:szCs w:val="30"/>
    </w:rPr>
  </w:style>
  <w:style w:type="paragraph" w:customStyle="1" w:styleId="73">
    <w:name w:val="二级标题"/>
    <w:basedOn w:val="5"/>
    <w:link w:val="72"/>
    <w:qFormat/>
    <w:uiPriority w:val="0"/>
    <w:pPr>
      <w:adjustRightInd w:val="0"/>
      <w:snapToGrid w:val="0"/>
      <w:spacing w:before="0" w:after="0" w:line="360" w:lineRule="auto"/>
    </w:pPr>
    <w:rPr>
      <w:rFonts w:ascii="仿宋" w:hAnsi="仿宋" w:eastAsia="仿宋"/>
      <w:sz w:val="32"/>
      <w:szCs w:val="30"/>
    </w:rPr>
  </w:style>
  <w:style w:type="character" w:customStyle="1" w:styleId="74">
    <w:name w:val="表格文字2 Char"/>
    <w:link w:val="75"/>
    <w:qFormat/>
    <w:uiPriority w:val="0"/>
    <w:rPr>
      <w:sz w:val="21"/>
      <w:szCs w:val="21"/>
    </w:rPr>
  </w:style>
  <w:style w:type="paragraph" w:customStyle="1" w:styleId="75">
    <w:name w:val="表格文字2"/>
    <w:basedOn w:val="1"/>
    <w:link w:val="74"/>
    <w:qFormat/>
    <w:uiPriority w:val="0"/>
    <w:pPr>
      <w:tabs>
        <w:tab w:val="left" w:pos="277"/>
        <w:tab w:val="left" w:pos="600"/>
        <w:tab w:val="left" w:pos="780"/>
        <w:tab w:val="left" w:pos="2517"/>
      </w:tabs>
      <w:adjustRightInd w:val="0"/>
      <w:snapToGrid w:val="0"/>
      <w:ind w:firstLine="0" w:firstLineChars="0"/>
      <w:jc w:val="center"/>
      <w:textAlignment w:val="baseline"/>
    </w:pPr>
    <w:rPr>
      <w:kern w:val="0"/>
      <w:szCs w:val="21"/>
    </w:rPr>
  </w:style>
  <w:style w:type="character" w:customStyle="1" w:styleId="76">
    <w:name w:val="表格内容 Char Char"/>
    <w:qFormat/>
    <w:uiPriority w:val="0"/>
    <w:rPr>
      <w:rFonts w:ascii="Arial" w:hAnsi="Arial" w:eastAsia="宋体"/>
      <w:sz w:val="21"/>
      <w:lang w:val="en-US" w:eastAsia="zh-CN" w:bidi="ar-SA"/>
    </w:rPr>
  </w:style>
  <w:style w:type="character" w:customStyle="1" w:styleId="77">
    <w:name w:val="style551"/>
    <w:basedOn w:val="40"/>
    <w:qFormat/>
    <w:uiPriority w:val="0"/>
    <w:rPr>
      <w:color w:val="000000"/>
    </w:rPr>
  </w:style>
  <w:style w:type="character" w:customStyle="1" w:styleId="78">
    <w:name w:val="fontstyle01"/>
    <w:basedOn w:val="40"/>
    <w:qFormat/>
    <w:uiPriority w:val="0"/>
    <w:rPr>
      <w:rFonts w:hint="eastAsia" w:ascii="宋体" w:hAnsi="宋体" w:eastAsia="宋体"/>
      <w:color w:val="000000"/>
      <w:sz w:val="24"/>
      <w:szCs w:val="24"/>
    </w:rPr>
  </w:style>
  <w:style w:type="character" w:customStyle="1" w:styleId="79">
    <w:name w:val="style31"/>
    <w:basedOn w:val="40"/>
    <w:qFormat/>
    <w:uiPriority w:val="0"/>
    <w:rPr>
      <w:b/>
      <w:bCs/>
      <w:color w:val="3795D2"/>
      <w:sz w:val="28"/>
      <w:szCs w:val="28"/>
    </w:rPr>
  </w:style>
  <w:style w:type="character" w:customStyle="1" w:styleId="80">
    <w:name w:val="正文仿宋GB Char"/>
    <w:basedOn w:val="40"/>
    <w:link w:val="81"/>
    <w:qFormat/>
    <w:uiPriority w:val="0"/>
    <w:rPr>
      <w:rFonts w:ascii="仿宋_GB2312" w:hAnsi="仿宋_GB2312" w:eastAsia="仿宋_GB2312" w:cs="仿宋_GB2312"/>
      <w:kern w:val="2"/>
      <w:sz w:val="28"/>
      <w:szCs w:val="24"/>
    </w:rPr>
  </w:style>
  <w:style w:type="paragraph" w:customStyle="1" w:styleId="81">
    <w:name w:val="正文仿宋GB"/>
    <w:basedOn w:val="1"/>
    <w:link w:val="80"/>
    <w:qFormat/>
    <w:uiPriority w:val="0"/>
    <w:pPr>
      <w:autoSpaceDE w:val="0"/>
      <w:autoSpaceDN w:val="0"/>
      <w:adjustRightInd w:val="0"/>
      <w:snapToGrid w:val="0"/>
      <w:spacing w:line="300" w:lineRule="auto"/>
      <w:jc w:val="left"/>
    </w:pPr>
    <w:rPr>
      <w:rFonts w:ascii="仿宋_GB2312" w:hAnsi="仿宋_GB2312" w:eastAsia="仿宋_GB2312" w:cs="仿宋_GB2312"/>
      <w:sz w:val="28"/>
    </w:rPr>
  </w:style>
  <w:style w:type="character" w:customStyle="1" w:styleId="82">
    <w:name w:val="无间隔 Char"/>
    <w:basedOn w:val="40"/>
    <w:link w:val="83"/>
    <w:qFormat/>
    <w:uiPriority w:val="1"/>
    <w:rPr>
      <w:rFonts w:ascii="Calibri" w:hAnsi="Calibri"/>
      <w:sz w:val="22"/>
      <w:szCs w:val="22"/>
      <w:lang w:val="en-US" w:eastAsia="zh-CN" w:bidi="ar-SA"/>
    </w:rPr>
  </w:style>
  <w:style w:type="paragraph" w:styleId="83">
    <w:name w:val="No Spacing"/>
    <w:link w:val="82"/>
    <w:qFormat/>
    <w:uiPriority w:val="1"/>
    <w:pPr>
      <w:ind w:firstLine="200" w:firstLineChars="200"/>
      <w:jc w:val="both"/>
    </w:pPr>
    <w:rPr>
      <w:rFonts w:ascii="Calibri" w:hAnsi="Calibri" w:eastAsia="宋体" w:cs="Times New Roman"/>
      <w:sz w:val="22"/>
      <w:szCs w:val="22"/>
      <w:lang w:val="en-US" w:eastAsia="zh-CN" w:bidi="ar-SA"/>
    </w:rPr>
  </w:style>
  <w:style w:type="character" w:customStyle="1" w:styleId="84">
    <w:name w:val="仿宋正文 Char"/>
    <w:basedOn w:val="40"/>
    <w:link w:val="85"/>
    <w:qFormat/>
    <w:uiPriority w:val="0"/>
    <w:rPr>
      <w:rFonts w:ascii="仿宋" w:hAnsi="仿宋" w:eastAsia="仿宋"/>
      <w:kern w:val="2"/>
      <w:sz w:val="28"/>
      <w:szCs w:val="24"/>
    </w:rPr>
  </w:style>
  <w:style w:type="paragraph" w:customStyle="1" w:styleId="85">
    <w:name w:val="仿宋正文"/>
    <w:basedOn w:val="1"/>
    <w:link w:val="84"/>
    <w:qFormat/>
    <w:uiPriority w:val="0"/>
    <w:pPr>
      <w:spacing w:line="360" w:lineRule="auto"/>
      <w:ind w:firstLine="560"/>
      <w:jc w:val="left"/>
    </w:pPr>
    <w:rPr>
      <w:rFonts w:ascii="仿宋" w:hAnsi="仿宋" w:eastAsia="仿宋"/>
      <w:sz w:val="28"/>
    </w:rPr>
  </w:style>
  <w:style w:type="character" w:customStyle="1" w:styleId="86">
    <w:name w:val="表格内容 Char"/>
    <w:link w:val="87"/>
    <w:qFormat/>
    <w:uiPriority w:val="0"/>
    <w:rPr>
      <w:rFonts w:ascii="仿宋" w:hAnsi="仿宋" w:eastAsia="仿宋"/>
      <w:kern w:val="2"/>
      <w:sz w:val="24"/>
      <w:szCs w:val="21"/>
    </w:rPr>
  </w:style>
  <w:style w:type="paragraph" w:customStyle="1" w:styleId="87">
    <w:name w:val="表格内容"/>
    <w:basedOn w:val="1"/>
    <w:link w:val="86"/>
    <w:qFormat/>
    <w:uiPriority w:val="0"/>
    <w:pPr>
      <w:ind w:firstLine="0" w:firstLineChars="0"/>
      <w:jc w:val="center"/>
    </w:pPr>
    <w:rPr>
      <w:rFonts w:ascii="仿宋" w:hAnsi="仿宋" w:eastAsia="仿宋"/>
      <w:sz w:val="24"/>
      <w:szCs w:val="21"/>
    </w:rPr>
  </w:style>
  <w:style w:type="character" w:customStyle="1" w:styleId="88">
    <w:name w:val="正文1"/>
    <w:qFormat/>
    <w:uiPriority w:val="0"/>
    <w:rPr>
      <w:rFonts w:hint="eastAsia" w:ascii="宋体" w:hAnsi="宋体" w:eastAsia="宋体"/>
      <w:sz w:val="22"/>
      <w:szCs w:val="22"/>
    </w:rPr>
  </w:style>
  <w:style w:type="character" w:customStyle="1" w:styleId="89">
    <w:name w:val="文字 Char"/>
    <w:link w:val="90"/>
    <w:qFormat/>
    <w:uiPriority w:val="0"/>
    <w:rPr>
      <w:rFonts w:eastAsia="宋体"/>
      <w:kern w:val="2"/>
      <w:sz w:val="24"/>
      <w:szCs w:val="24"/>
      <w:lang w:val="en-US" w:eastAsia="zh-CN" w:bidi="ar-SA"/>
    </w:rPr>
  </w:style>
  <w:style w:type="paragraph" w:customStyle="1" w:styleId="90">
    <w:name w:val="文字"/>
    <w:basedOn w:val="1"/>
    <w:link w:val="89"/>
    <w:qFormat/>
    <w:uiPriority w:val="0"/>
    <w:pPr>
      <w:spacing w:line="360" w:lineRule="auto"/>
      <w:ind w:firstLine="200" w:firstLineChars="200"/>
    </w:pPr>
    <w:rPr>
      <w:sz w:val="24"/>
    </w:rPr>
  </w:style>
  <w:style w:type="character" w:customStyle="1" w:styleId="91">
    <w:name w:val="words-outer-wrap words-outer-wrap-focus"/>
    <w:basedOn w:val="40"/>
    <w:qFormat/>
    <w:uiPriority w:val="0"/>
  </w:style>
  <w:style w:type="character" w:customStyle="1" w:styleId="92">
    <w:name w:val="split-word"/>
    <w:basedOn w:val="40"/>
    <w:qFormat/>
    <w:uiPriority w:val="0"/>
  </w:style>
  <w:style w:type="character" w:customStyle="1" w:styleId="93">
    <w:name w:val="0002 Char"/>
    <w:link w:val="94"/>
    <w:qFormat/>
    <w:uiPriority w:val="0"/>
    <w:rPr>
      <w:rFonts w:eastAsia="仿宋_GB2312"/>
      <w:b/>
      <w:snapToGrid w:val="0"/>
      <w:color w:val="FF0000"/>
      <w:sz w:val="28"/>
    </w:rPr>
  </w:style>
  <w:style w:type="paragraph" w:customStyle="1" w:styleId="94">
    <w:name w:val="0002"/>
    <w:basedOn w:val="1"/>
    <w:link w:val="93"/>
    <w:qFormat/>
    <w:uiPriority w:val="0"/>
    <w:pPr>
      <w:adjustRightInd w:val="0"/>
      <w:snapToGrid w:val="0"/>
      <w:spacing w:line="324" w:lineRule="auto"/>
      <w:ind w:firstLine="0" w:firstLineChars="0"/>
      <w:jc w:val="center"/>
    </w:pPr>
    <w:rPr>
      <w:rFonts w:eastAsia="仿宋_GB2312"/>
      <w:b/>
      <w:snapToGrid w:val="0"/>
      <w:color w:val="FF0000"/>
      <w:kern w:val="0"/>
      <w:sz w:val="28"/>
      <w:szCs w:val="20"/>
    </w:rPr>
  </w:style>
  <w:style w:type="character" w:customStyle="1" w:styleId="95">
    <w:name w:val="标题 Char1"/>
    <w:basedOn w:val="40"/>
    <w:qFormat/>
    <w:uiPriority w:val="0"/>
    <w:rPr>
      <w:rFonts w:ascii="Cambria" w:hAnsi="Cambria" w:cs="Times New Roman"/>
      <w:b/>
      <w:bCs/>
      <w:kern w:val="2"/>
      <w:sz w:val="32"/>
      <w:szCs w:val="32"/>
    </w:rPr>
  </w:style>
  <w:style w:type="character" w:customStyle="1" w:styleId="96">
    <w:name w:val="words-outer-wrap"/>
    <w:basedOn w:val="40"/>
    <w:qFormat/>
    <w:uiPriority w:val="0"/>
  </w:style>
  <w:style w:type="character" w:customStyle="1" w:styleId="97">
    <w:name w:val="预案正文 Char"/>
    <w:basedOn w:val="40"/>
    <w:link w:val="98"/>
    <w:qFormat/>
    <w:uiPriority w:val="0"/>
    <w:rPr>
      <w:rFonts w:ascii="仿宋" w:hAnsi="仿宋" w:eastAsia="仿宋"/>
      <w:kern w:val="2"/>
      <w:sz w:val="28"/>
      <w:szCs w:val="24"/>
    </w:rPr>
  </w:style>
  <w:style w:type="paragraph" w:customStyle="1" w:styleId="98">
    <w:name w:val="预案正文"/>
    <w:basedOn w:val="1"/>
    <w:link w:val="97"/>
    <w:qFormat/>
    <w:uiPriority w:val="0"/>
    <w:pPr>
      <w:spacing w:line="360" w:lineRule="auto"/>
      <w:ind w:firstLine="560"/>
      <w:jc w:val="left"/>
    </w:pPr>
    <w:rPr>
      <w:rFonts w:ascii="仿宋" w:hAnsi="仿宋" w:eastAsia="仿宋"/>
      <w:sz w:val="28"/>
    </w:rPr>
  </w:style>
  <w:style w:type="character" w:customStyle="1" w:styleId="99">
    <w:name w:val="报告书表格 Char"/>
    <w:link w:val="100"/>
    <w:qFormat/>
    <w:uiPriority w:val="99"/>
    <w:rPr>
      <w:rFonts w:eastAsia="宋体"/>
      <w:sz w:val="24"/>
    </w:rPr>
  </w:style>
  <w:style w:type="paragraph" w:customStyle="1" w:styleId="100">
    <w:name w:val="报告书表格"/>
    <w:basedOn w:val="1"/>
    <w:link w:val="99"/>
    <w:qFormat/>
    <w:uiPriority w:val="99"/>
    <w:pPr>
      <w:adjustRightInd w:val="0"/>
      <w:snapToGrid w:val="0"/>
      <w:spacing w:line="400" w:lineRule="exact"/>
      <w:ind w:firstLine="0" w:firstLineChars="0"/>
      <w:jc w:val="center"/>
      <w:textAlignment w:val="baseline"/>
    </w:pPr>
    <w:rPr>
      <w:kern w:val="0"/>
      <w:sz w:val="24"/>
      <w:szCs w:val="20"/>
    </w:rPr>
  </w:style>
  <w:style w:type="character" w:customStyle="1" w:styleId="101">
    <w:name w:val="Footer1 Char"/>
    <w:qFormat/>
    <w:uiPriority w:val="0"/>
    <w:rPr>
      <w:rFonts w:ascii="仿宋_GB2312" w:eastAsia="仿宋_GB2312"/>
      <w:kern w:val="2"/>
      <w:sz w:val="18"/>
      <w:szCs w:val="18"/>
      <w:lang w:val="en-US" w:eastAsia="zh-CN" w:bidi="ar-SA"/>
    </w:rPr>
  </w:style>
  <w:style w:type="character" w:customStyle="1" w:styleId="102">
    <w:name w:val="表名称 Char"/>
    <w:basedOn w:val="40"/>
    <w:link w:val="103"/>
    <w:qFormat/>
    <w:uiPriority w:val="0"/>
    <w:rPr>
      <w:rFonts w:ascii="仿宋" w:hAnsi="仿宋" w:eastAsia="仿宋"/>
      <w:b/>
      <w:kern w:val="2"/>
      <w:sz w:val="24"/>
      <w:szCs w:val="24"/>
    </w:rPr>
  </w:style>
  <w:style w:type="paragraph" w:customStyle="1" w:styleId="103">
    <w:name w:val="表名称"/>
    <w:basedOn w:val="1"/>
    <w:link w:val="102"/>
    <w:qFormat/>
    <w:uiPriority w:val="0"/>
    <w:pPr>
      <w:ind w:firstLine="0" w:firstLineChars="0"/>
      <w:jc w:val="center"/>
    </w:pPr>
    <w:rPr>
      <w:rFonts w:ascii="仿宋" w:hAnsi="仿宋" w:eastAsia="仿宋"/>
      <w:b/>
      <w:sz w:val="24"/>
    </w:rPr>
  </w:style>
  <w:style w:type="character" w:customStyle="1" w:styleId="104">
    <w:name w:val="0001 Char"/>
    <w:link w:val="105"/>
    <w:qFormat/>
    <w:uiPriority w:val="0"/>
    <w:rPr>
      <w:rFonts w:eastAsia="仿宋_GB2312"/>
      <w:snapToGrid w:val="0"/>
      <w:color w:val="FF0000"/>
      <w:sz w:val="28"/>
    </w:rPr>
  </w:style>
  <w:style w:type="paragraph" w:customStyle="1" w:styleId="105">
    <w:name w:val="0001"/>
    <w:basedOn w:val="1"/>
    <w:link w:val="104"/>
    <w:qFormat/>
    <w:uiPriority w:val="0"/>
    <w:pPr>
      <w:adjustRightInd w:val="0"/>
      <w:snapToGrid w:val="0"/>
      <w:spacing w:line="324" w:lineRule="auto"/>
      <w:ind w:firstLine="560"/>
    </w:pPr>
    <w:rPr>
      <w:rFonts w:eastAsia="仿宋_GB2312"/>
      <w:snapToGrid w:val="0"/>
      <w:color w:val="FF0000"/>
      <w:kern w:val="0"/>
      <w:sz w:val="28"/>
      <w:szCs w:val="20"/>
    </w:rPr>
  </w:style>
  <w:style w:type="character" w:customStyle="1" w:styleId="106">
    <w:name w:val="正文4号 Char1"/>
    <w:link w:val="107"/>
    <w:qFormat/>
    <w:uiPriority w:val="0"/>
    <w:rPr>
      <w:rFonts w:ascii="仿宋" w:hAnsi="仿宋" w:eastAsia="仿宋"/>
      <w:bCs/>
      <w:color w:val="000000"/>
      <w:sz w:val="28"/>
      <w:szCs w:val="27"/>
    </w:rPr>
  </w:style>
  <w:style w:type="paragraph" w:customStyle="1" w:styleId="107">
    <w:name w:val="正文4号"/>
    <w:basedOn w:val="27"/>
    <w:link w:val="106"/>
    <w:qFormat/>
    <w:uiPriority w:val="0"/>
    <w:pPr>
      <w:adjustRightInd w:val="0"/>
      <w:snapToGrid w:val="0"/>
      <w:spacing w:line="300" w:lineRule="auto"/>
      <w:ind w:left="0" w:firstLine="200" w:firstLineChars="200"/>
      <w:jc w:val="left"/>
    </w:pPr>
    <w:rPr>
      <w:rFonts w:ascii="仿宋" w:hAnsi="仿宋" w:eastAsia="仿宋"/>
      <w:bCs/>
      <w:color w:val="000000"/>
      <w:kern w:val="0"/>
      <w:sz w:val="28"/>
      <w:szCs w:val="27"/>
    </w:rPr>
  </w:style>
  <w:style w:type="character" w:customStyle="1" w:styleId="108">
    <w:name w:val="1 表格内容 Char"/>
    <w:link w:val="109"/>
    <w:qFormat/>
    <w:uiPriority w:val="0"/>
    <w:rPr>
      <w:kern w:val="2"/>
      <w:sz w:val="21"/>
      <w:szCs w:val="21"/>
    </w:rPr>
  </w:style>
  <w:style w:type="paragraph" w:customStyle="1" w:styleId="109">
    <w:name w:val="1 表格内容"/>
    <w:basedOn w:val="1"/>
    <w:link w:val="108"/>
    <w:qFormat/>
    <w:uiPriority w:val="0"/>
    <w:pPr>
      <w:spacing w:line="320" w:lineRule="exact"/>
      <w:ind w:firstLine="0" w:firstLineChars="0"/>
      <w:jc w:val="center"/>
    </w:pPr>
    <w:rPr>
      <w:szCs w:val="21"/>
    </w:rPr>
  </w:style>
  <w:style w:type="character" w:customStyle="1" w:styleId="110">
    <w:name w:val="表头 Char"/>
    <w:link w:val="111"/>
    <w:qFormat/>
    <w:uiPriority w:val="0"/>
    <w:rPr>
      <w:rFonts w:eastAsia="黑体"/>
      <w:spacing w:val="-10"/>
      <w:sz w:val="24"/>
    </w:rPr>
  </w:style>
  <w:style w:type="paragraph" w:customStyle="1" w:styleId="111">
    <w:name w:val="表头"/>
    <w:basedOn w:val="1"/>
    <w:link w:val="110"/>
    <w:qFormat/>
    <w:uiPriority w:val="0"/>
    <w:pPr>
      <w:adjustRightInd w:val="0"/>
      <w:spacing w:line="320" w:lineRule="atLeast"/>
      <w:ind w:firstLine="0" w:firstLineChars="0"/>
      <w:jc w:val="center"/>
      <w:textAlignment w:val="baseline"/>
    </w:pPr>
    <w:rPr>
      <w:rFonts w:eastAsia="黑体"/>
      <w:spacing w:val="-10"/>
      <w:kern w:val="0"/>
      <w:sz w:val="24"/>
      <w:szCs w:val="20"/>
    </w:rPr>
  </w:style>
  <w:style w:type="character" w:customStyle="1" w:styleId="112">
    <w:name w:val="apple-converted-space"/>
    <w:basedOn w:val="40"/>
    <w:qFormat/>
    <w:uiPriority w:val="0"/>
  </w:style>
  <w:style w:type="character" w:customStyle="1" w:styleId="113">
    <w:name w:val="_Style 111"/>
    <w:basedOn w:val="40"/>
    <w:qFormat/>
    <w:uiPriority w:val="0"/>
    <w:rPr>
      <w:rFonts w:eastAsia="宋体" w:cs="Times New Roman"/>
      <w:i/>
      <w:iCs/>
      <w:color w:val="808080"/>
      <w:szCs w:val="22"/>
      <w:lang w:eastAsia="zh-CN"/>
    </w:rPr>
  </w:style>
  <w:style w:type="character" w:customStyle="1" w:styleId="114">
    <w:name w:val="large1"/>
    <w:basedOn w:val="40"/>
    <w:qFormat/>
    <w:uiPriority w:val="0"/>
    <w:rPr>
      <w:rFonts w:hint="eastAsia" w:ascii="宋体" w:hAnsi="宋体" w:eastAsia="宋体"/>
      <w:sz w:val="25"/>
      <w:szCs w:val="25"/>
    </w:rPr>
  </w:style>
  <w:style w:type="character" w:customStyle="1" w:styleId="115">
    <w:name w:val="txtcontent1"/>
    <w:basedOn w:val="40"/>
    <w:qFormat/>
    <w:uiPriority w:val="0"/>
  </w:style>
  <w:style w:type="character" w:customStyle="1" w:styleId="116">
    <w:name w:val="表格 居中 Char"/>
    <w:link w:val="117"/>
    <w:qFormat/>
    <w:uiPriority w:val="0"/>
    <w:rPr>
      <w:rFonts w:ascii="仿宋" w:hAnsi="仿宋" w:eastAsia="仿宋"/>
      <w:kern w:val="2"/>
      <w:sz w:val="24"/>
      <w:szCs w:val="21"/>
    </w:rPr>
  </w:style>
  <w:style w:type="paragraph" w:customStyle="1" w:styleId="117">
    <w:name w:val="表格 居中"/>
    <w:basedOn w:val="1"/>
    <w:link w:val="116"/>
    <w:qFormat/>
    <w:uiPriority w:val="0"/>
    <w:pPr>
      <w:ind w:firstLine="0" w:firstLineChars="0"/>
      <w:jc w:val="center"/>
    </w:pPr>
    <w:rPr>
      <w:rFonts w:ascii="仿宋" w:hAnsi="仿宋" w:eastAsia="仿宋"/>
      <w:sz w:val="24"/>
      <w:szCs w:val="21"/>
    </w:rPr>
  </w:style>
  <w:style w:type="character" w:customStyle="1" w:styleId="118">
    <w:name w:val="f141"/>
    <w:basedOn w:val="40"/>
    <w:qFormat/>
    <w:uiPriority w:val="0"/>
    <w:rPr>
      <w:spacing w:val="31680"/>
      <w:sz w:val="22"/>
      <w:szCs w:val="22"/>
    </w:rPr>
  </w:style>
  <w:style w:type="character" w:customStyle="1" w:styleId="119">
    <w:name w:val="text1"/>
    <w:basedOn w:val="40"/>
    <w:qFormat/>
    <w:uiPriority w:val="0"/>
  </w:style>
  <w:style w:type="character" w:customStyle="1" w:styleId="120">
    <w:name w:val="l"/>
    <w:basedOn w:val="40"/>
    <w:qFormat/>
    <w:uiPriority w:val="0"/>
  </w:style>
  <w:style w:type="character" w:customStyle="1" w:styleId="121">
    <w:name w:val="chut"/>
    <w:basedOn w:val="40"/>
    <w:qFormat/>
    <w:uiPriority w:val="0"/>
  </w:style>
  <w:style w:type="character" w:customStyle="1" w:styleId="122">
    <w:name w:val="apple-style-span"/>
    <w:basedOn w:val="40"/>
    <w:qFormat/>
    <w:uiPriority w:val="0"/>
  </w:style>
  <w:style w:type="character" w:customStyle="1" w:styleId="123">
    <w:name w:val="应急预案 Char"/>
    <w:basedOn w:val="97"/>
    <w:link w:val="124"/>
    <w:qFormat/>
    <w:uiPriority w:val="0"/>
  </w:style>
  <w:style w:type="paragraph" w:customStyle="1" w:styleId="124">
    <w:name w:val="应急预案"/>
    <w:basedOn w:val="98"/>
    <w:link w:val="123"/>
    <w:qFormat/>
    <w:uiPriority w:val="0"/>
  </w:style>
  <w:style w:type="character" w:customStyle="1" w:styleId="125">
    <w:name w:val="Footer Char"/>
    <w:basedOn w:val="40"/>
    <w:qFormat/>
    <w:locked/>
    <w:uiPriority w:val="0"/>
    <w:rPr>
      <w:rFonts w:eastAsia="宋体"/>
      <w:kern w:val="2"/>
      <w:sz w:val="18"/>
      <w:szCs w:val="18"/>
      <w:lang w:val="en-US" w:eastAsia="zh-CN" w:bidi="ar-SA"/>
    </w:rPr>
  </w:style>
  <w:style w:type="character" w:customStyle="1" w:styleId="126">
    <w:name w:val="lemmatitleh1"/>
    <w:basedOn w:val="40"/>
    <w:qFormat/>
    <w:uiPriority w:val="0"/>
  </w:style>
  <w:style w:type="character" w:customStyle="1" w:styleId="127">
    <w:name w:val="表格文字 Char"/>
    <w:link w:val="128"/>
    <w:qFormat/>
    <w:uiPriority w:val="0"/>
    <w:rPr>
      <w:rFonts w:eastAsia="宋体"/>
      <w:sz w:val="24"/>
      <w:szCs w:val="24"/>
      <w:lang w:val="en-US" w:eastAsia="zh-CN" w:bidi="ar-SA"/>
    </w:rPr>
  </w:style>
  <w:style w:type="paragraph" w:customStyle="1" w:styleId="128">
    <w:name w:val="表格文字"/>
    <w:basedOn w:val="1"/>
    <w:link w:val="127"/>
    <w:qFormat/>
    <w:uiPriority w:val="0"/>
    <w:pPr>
      <w:spacing w:line="360" w:lineRule="exact"/>
      <w:jc w:val="center"/>
    </w:pPr>
    <w:rPr>
      <w:kern w:val="0"/>
      <w:sz w:val="24"/>
    </w:rPr>
  </w:style>
  <w:style w:type="paragraph" w:customStyle="1" w:styleId="129">
    <w:name w:val="一级标题  李"/>
    <w:basedOn w:val="4"/>
    <w:qFormat/>
    <w:uiPriority w:val="0"/>
    <w:pPr>
      <w:shd w:val="clear" w:color="auto" w:fill="auto"/>
      <w:tabs>
        <w:tab w:val="left" w:pos="0"/>
      </w:tabs>
      <w:adjustRightInd w:val="0"/>
      <w:snapToGrid w:val="0"/>
      <w:spacing w:before="0" w:beforeLines="0" w:line="500" w:lineRule="exact"/>
      <w:ind w:left="425" w:hanging="425" w:firstLineChars="0"/>
    </w:pPr>
    <w:rPr>
      <w:rFonts w:ascii="Times New Roman" w:hAnsi="Times New Roman" w:eastAsia="仿宋_GB2312" w:cs="Times New Roman"/>
      <w:kern w:val="44"/>
      <w:sz w:val="32"/>
      <w:szCs w:val="44"/>
    </w:rPr>
  </w:style>
  <w:style w:type="paragraph" w:customStyle="1" w:styleId="130">
    <w:name w:val="附录表标题"/>
    <w:next w:val="131"/>
    <w:qFormat/>
    <w:uiPriority w:val="0"/>
    <w:pPr>
      <w:tabs>
        <w:tab w:val="left" w:pos="360"/>
      </w:tabs>
      <w:ind w:firstLine="200" w:firstLineChars="200"/>
      <w:jc w:val="center"/>
      <w:textAlignment w:val="baseline"/>
    </w:pPr>
    <w:rPr>
      <w:rFonts w:ascii="黑体" w:hAnsi="Times New Roman" w:eastAsia="黑体" w:cs="Times New Roman"/>
      <w:kern w:val="21"/>
      <w:sz w:val="21"/>
      <w:lang w:val="en-US" w:eastAsia="zh-CN" w:bidi="ar-SA"/>
    </w:rPr>
  </w:style>
  <w:style w:type="paragraph" w:customStyle="1" w:styleId="1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Char"/>
    <w:basedOn w:val="1"/>
    <w:qFormat/>
    <w:uiPriority w:val="0"/>
    <w:pPr>
      <w:spacing w:line="240" w:lineRule="exact"/>
    </w:pPr>
    <w:rPr>
      <w:sz w:val="28"/>
      <w:szCs w:val="28"/>
    </w:rPr>
  </w:style>
  <w:style w:type="paragraph" w:customStyle="1" w:styleId="133">
    <w:name w:val="font0"/>
    <w:basedOn w:val="1"/>
    <w:qFormat/>
    <w:uiPriority w:val="0"/>
    <w:pPr>
      <w:widowControl/>
      <w:tabs>
        <w:tab w:val="left" w:pos="0"/>
      </w:tabs>
      <w:spacing w:before="100" w:beforeAutospacing="1" w:after="100" w:afterAutospacing="1"/>
      <w:ind w:left="3260" w:hanging="1134" w:firstLineChars="0"/>
      <w:jc w:val="left"/>
    </w:pPr>
    <w:rPr>
      <w:rFonts w:hint="eastAsia" w:ascii="宋体" w:hAnsi="宋体"/>
      <w:kern w:val="0"/>
      <w:sz w:val="24"/>
    </w:rPr>
  </w:style>
  <w:style w:type="paragraph" w:customStyle="1" w:styleId="134">
    <w:name w:val="_Style 132"/>
    <w:unhideWhenUsed/>
    <w:qFormat/>
    <w:uiPriority w:val="99"/>
    <w:rPr>
      <w:rFonts w:ascii="Times New Roman" w:hAnsi="Times New Roman" w:eastAsia="宋体" w:cs="Times New Roman"/>
      <w:kern w:val="2"/>
      <w:sz w:val="21"/>
      <w:szCs w:val="24"/>
      <w:lang w:val="en-US" w:eastAsia="zh-CN" w:bidi="ar-SA"/>
    </w:rPr>
  </w:style>
  <w:style w:type="paragraph" w:styleId="135">
    <w:name w:val="List Paragraph"/>
    <w:basedOn w:val="1"/>
    <w:qFormat/>
    <w:uiPriority w:val="34"/>
    <w:pPr>
      <w:ind w:firstLine="420" w:firstLineChars="200"/>
    </w:pPr>
  </w:style>
  <w:style w:type="paragraph" w:customStyle="1" w:styleId="136">
    <w:name w:val="附录章标题"/>
    <w:next w:val="131"/>
    <w:qFormat/>
    <w:uiPriority w:val="0"/>
    <w:pPr>
      <w:wordWrap w:val="0"/>
      <w:overflowPunct w:val="0"/>
      <w:autoSpaceDE w:val="0"/>
      <w:spacing w:before="50" w:beforeLines="50" w:after="50" w:afterLines="50"/>
      <w:ind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正文图标题"/>
    <w:next w:val="131"/>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38">
    <w:name w:val="二级无标题条"/>
    <w:basedOn w:val="1"/>
    <w:qFormat/>
    <w:uiPriority w:val="0"/>
    <w:pPr>
      <w:ind w:firstLine="0" w:firstLineChars="0"/>
    </w:pPr>
  </w:style>
  <w:style w:type="paragraph" w:customStyle="1" w:styleId="139">
    <w:name w:val="五级条标题"/>
    <w:basedOn w:val="140"/>
    <w:next w:val="131"/>
    <w:qFormat/>
    <w:uiPriority w:val="0"/>
    <w:pPr>
      <w:outlineLvl w:val="6"/>
    </w:pPr>
  </w:style>
  <w:style w:type="paragraph" w:customStyle="1" w:styleId="140">
    <w:name w:val="四级条标题"/>
    <w:basedOn w:val="141"/>
    <w:next w:val="131"/>
    <w:qFormat/>
    <w:uiPriority w:val="0"/>
    <w:pPr>
      <w:numPr>
        <w:ilvl w:val="0"/>
        <w:numId w:val="0"/>
      </w:numPr>
      <w:outlineLvl w:val="5"/>
    </w:pPr>
  </w:style>
  <w:style w:type="paragraph" w:customStyle="1" w:styleId="141">
    <w:name w:val="三级条标题"/>
    <w:basedOn w:val="142"/>
    <w:next w:val="131"/>
    <w:qFormat/>
    <w:uiPriority w:val="0"/>
    <w:pPr>
      <w:numPr>
        <w:ilvl w:val="0"/>
        <w:numId w:val="0"/>
      </w:numPr>
      <w:outlineLvl w:val="4"/>
    </w:pPr>
  </w:style>
  <w:style w:type="paragraph" w:customStyle="1" w:styleId="142">
    <w:name w:val="二级条标题"/>
    <w:basedOn w:val="143"/>
    <w:next w:val="131"/>
    <w:qFormat/>
    <w:uiPriority w:val="0"/>
    <w:pPr>
      <w:outlineLvl w:val="3"/>
    </w:pPr>
  </w:style>
  <w:style w:type="paragraph" w:customStyle="1" w:styleId="143">
    <w:name w:val="一级条标题"/>
    <w:next w:val="131"/>
    <w:qFormat/>
    <w:uiPriority w:val="0"/>
    <w:pPr>
      <w:ind w:firstLine="200" w:firstLineChars="200"/>
      <w:jc w:val="both"/>
      <w:outlineLvl w:val="2"/>
    </w:pPr>
    <w:rPr>
      <w:rFonts w:ascii="Times New Roman" w:hAnsi="Times New Roman" w:eastAsia="黑体" w:cs="Times New Roman"/>
      <w:sz w:val="21"/>
      <w:lang w:val="en-US" w:eastAsia="zh-CN" w:bidi="ar-SA"/>
    </w:rPr>
  </w:style>
  <w:style w:type="paragraph" w:customStyle="1" w:styleId="144">
    <w:name w:val="附录四级条标题"/>
    <w:basedOn w:val="145"/>
    <w:next w:val="131"/>
    <w:qFormat/>
    <w:uiPriority w:val="0"/>
    <w:pPr>
      <w:numPr>
        <w:ilvl w:val="0"/>
        <w:numId w:val="0"/>
      </w:numPr>
      <w:outlineLvl w:val="5"/>
    </w:pPr>
  </w:style>
  <w:style w:type="paragraph" w:customStyle="1" w:styleId="145">
    <w:name w:val="附录三级条标题"/>
    <w:basedOn w:val="146"/>
    <w:next w:val="131"/>
    <w:qFormat/>
    <w:uiPriority w:val="0"/>
    <w:pPr>
      <w:outlineLvl w:val="4"/>
    </w:pPr>
  </w:style>
  <w:style w:type="paragraph" w:customStyle="1" w:styleId="146">
    <w:name w:val="附录二级条标题"/>
    <w:basedOn w:val="147"/>
    <w:next w:val="131"/>
    <w:qFormat/>
    <w:uiPriority w:val="0"/>
    <w:pPr>
      <w:outlineLvl w:val="3"/>
    </w:pPr>
  </w:style>
  <w:style w:type="paragraph" w:customStyle="1" w:styleId="147">
    <w:name w:val="附录一级条标题"/>
    <w:basedOn w:val="136"/>
    <w:next w:val="131"/>
    <w:qFormat/>
    <w:uiPriority w:val="0"/>
    <w:pPr>
      <w:numPr>
        <w:ilvl w:val="0"/>
        <w:numId w:val="0"/>
      </w:numPr>
      <w:autoSpaceDN w:val="0"/>
      <w:spacing w:before="0" w:beforeLines="0" w:after="0" w:afterLines="0"/>
      <w:outlineLvl w:val="2"/>
    </w:pPr>
  </w:style>
  <w:style w:type="paragraph" w:customStyle="1" w:styleId="148">
    <w:name w:val="标题1"/>
    <w:basedOn w:val="1"/>
    <w:next w:val="1"/>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149">
    <w:name w:val="样式1"/>
    <w:basedOn w:val="1"/>
    <w:qFormat/>
    <w:uiPriority w:val="0"/>
    <w:pPr>
      <w:tabs>
        <w:tab w:val="left" w:pos="522"/>
      </w:tabs>
      <w:ind w:left="522" w:hanging="432"/>
    </w:pPr>
  </w:style>
  <w:style w:type="paragraph" w:customStyle="1" w:styleId="150">
    <w:name w:val="附录五级条标题"/>
    <w:basedOn w:val="144"/>
    <w:next w:val="131"/>
    <w:qFormat/>
    <w:uiPriority w:val="0"/>
    <w:pPr>
      <w:outlineLvl w:val="6"/>
    </w:pPr>
  </w:style>
  <w:style w:type="paragraph" w:customStyle="1" w:styleId="151">
    <w:name w:val="附录标识"/>
    <w:basedOn w:val="1"/>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15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3">
    <w:name w:val="reader-word-layer reader-word-s8-29"/>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章标题"/>
    <w:next w:val="131"/>
    <w:qFormat/>
    <w:uiPriority w:val="0"/>
    <w:pPr>
      <w:spacing w:before="50" w:beforeLines="50" w:after="50" w:afterLines="50"/>
      <w:ind w:firstLine="200" w:firstLineChars="200"/>
      <w:jc w:val="both"/>
      <w:outlineLvl w:val="1"/>
    </w:pPr>
    <w:rPr>
      <w:rFonts w:ascii="黑体" w:hAnsi="Times New Roman" w:eastAsia="黑体" w:cs="Times New Roman"/>
      <w:sz w:val="21"/>
      <w:lang w:val="en-US" w:eastAsia="zh-CN" w:bidi="ar-SA"/>
    </w:rPr>
  </w:style>
  <w:style w:type="paragraph" w:customStyle="1" w:styleId="155">
    <w:name w:val="注："/>
    <w:next w:val="131"/>
    <w:qFormat/>
    <w:uiPriority w:val="0"/>
    <w:pPr>
      <w:widowControl w:val="0"/>
      <w:autoSpaceDE w:val="0"/>
      <w:autoSpaceDN w:val="0"/>
      <w:ind w:left="840" w:hanging="420" w:firstLineChars="200"/>
      <w:jc w:val="both"/>
    </w:pPr>
    <w:rPr>
      <w:rFonts w:ascii="宋体" w:hAnsi="Times New Roman" w:eastAsia="宋体" w:cs="Times New Roman"/>
      <w:sz w:val="18"/>
      <w:lang w:val="en-US" w:eastAsia="zh-CN" w:bidi="ar-SA"/>
    </w:rPr>
  </w:style>
  <w:style w:type="paragraph" w:customStyle="1" w:styleId="15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7">
    <w:name w:val="Heading 2"/>
    <w:basedOn w:val="1"/>
    <w:qFormat/>
    <w:uiPriority w:val="1"/>
    <w:pPr>
      <w:ind w:left="677" w:firstLine="0" w:firstLineChars="0"/>
      <w:jc w:val="left"/>
      <w:outlineLvl w:val="2"/>
    </w:pPr>
    <w:rPr>
      <w:rFonts w:ascii="仿宋" w:hAnsi="仿宋" w:eastAsia="仿宋" w:cs="Times New Roman"/>
      <w:b/>
      <w:bCs/>
      <w:kern w:val="0"/>
      <w:sz w:val="28"/>
      <w:szCs w:val="28"/>
      <w:lang w:eastAsia="en-US"/>
    </w:rPr>
  </w:style>
  <w:style w:type="paragraph" w:customStyle="1" w:styleId="158">
    <w:name w:val="正文表标题"/>
    <w:next w:val="131"/>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59">
    <w:name w:val="示例"/>
    <w:next w:val="131"/>
    <w:qFormat/>
    <w:uiPriority w:val="0"/>
    <w:pPr>
      <w:tabs>
        <w:tab w:val="left" w:pos="1120"/>
      </w:tabs>
      <w:ind w:firstLine="400" w:firstLineChars="200"/>
      <w:jc w:val="both"/>
    </w:pPr>
    <w:rPr>
      <w:rFonts w:ascii="宋体" w:hAnsi="Times New Roman" w:eastAsia="宋体" w:cs="Times New Roman"/>
      <w:sz w:val="18"/>
      <w:lang w:val="en-US" w:eastAsia="zh-CN" w:bidi="ar-SA"/>
    </w:rPr>
  </w:style>
  <w:style w:type="paragraph" w:customStyle="1" w:styleId="160">
    <w:name w:val="前言、引言标题"/>
    <w:next w:val="1"/>
    <w:qFormat/>
    <w:uiPriority w:val="0"/>
    <w:pPr>
      <w:shd w:val="clear" w:color="FFFFFF" w:fill="FFFFFF"/>
      <w:spacing w:before="640" w:after="560"/>
      <w:ind w:firstLine="200" w:firstLineChars="200"/>
      <w:jc w:val="center"/>
      <w:outlineLvl w:val="0"/>
    </w:pPr>
    <w:rPr>
      <w:rFonts w:ascii="黑体" w:hAnsi="Times New Roman" w:eastAsia="黑体" w:cs="Times New Roman"/>
      <w:sz w:val="32"/>
      <w:lang w:val="en-US" w:eastAsia="zh-CN" w:bidi="ar-SA"/>
    </w:rPr>
  </w:style>
  <w:style w:type="paragraph" w:customStyle="1" w:styleId="161">
    <w:name w:val="列项●（二级）"/>
    <w:qFormat/>
    <w:uiPriority w:val="0"/>
    <w:pPr>
      <w:tabs>
        <w:tab w:val="left" w:pos="840"/>
      </w:tabs>
      <w:ind w:left="717" w:hanging="317" w:firstLineChars="200"/>
      <w:jc w:val="both"/>
    </w:pPr>
    <w:rPr>
      <w:rFonts w:ascii="宋体" w:hAnsi="Times New Roman" w:eastAsia="宋体" w:cs="Times New Roman"/>
      <w:sz w:val="21"/>
      <w:lang w:val="en-US" w:eastAsia="zh-CN" w:bidi="ar-SA"/>
    </w:rPr>
  </w:style>
  <w:style w:type="paragraph" w:customStyle="1" w:styleId="162">
    <w:name w:val="识别表"/>
    <w:basedOn w:val="1"/>
    <w:qFormat/>
    <w:uiPriority w:val="0"/>
    <w:pPr>
      <w:spacing w:line="240" w:lineRule="exact"/>
      <w:ind w:firstLine="0" w:firstLineChars="0"/>
    </w:pPr>
    <w:rPr>
      <w:sz w:val="18"/>
    </w:rPr>
  </w:style>
  <w:style w:type="paragraph" w:customStyle="1" w:styleId="163">
    <w:name w:val="列项——（一级）"/>
    <w:qFormat/>
    <w:uiPriority w:val="0"/>
    <w:pPr>
      <w:widowControl w:val="0"/>
      <w:tabs>
        <w:tab w:val="left" w:pos="1140"/>
      </w:tabs>
      <w:ind w:left="840" w:hanging="420" w:firstLineChars="200"/>
      <w:jc w:val="both"/>
    </w:pPr>
    <w:rPr>
      <w:rFonts w:ascii="宋体" w:hAnsi="Times New Roman" w:eastAsia="宋体" w:cs="Times New Roman"/>
      <w:sz w:val="21"/>
      <w:lang w:val="en-US" w:eastAsia="zh-CN" w:bidi="ar-SA"/>
    </w:rPr>
  </w:style>
  <w:style w:type="paragraph" w:customStyle="1" w:styleId="164">
    <w:name w:val="表格文字-5号-中"/>
    <w:basedOn w:val="1"/>
    <w:qFormat/>
    <w:uiPriority w:val="0"/>
    <w:pPr>
      <w:snapToGrid w:val="0"/>
      <w:spacing w:line="400" w:lineRule="exact"/>
      <w:ind w:firstLine="0" w:firstLineChars="0"/>
      <w:jc w:val="center"/>
    </w:pPr>
    <w:rPr>
      <w:rFonts w:eastAsia="仿宋_GB2312"/>
      <w:kern w:val="0"/>
      <w:sz w:val="24"/>
      <w:szCs w:val="21"/>
    </w:rPr>
  </w:style>
  <w:style w:type="paragraph" w:customStyle="1" w:styleId="165">
    <w:name w:val="Decimal Aligned"/>
    <w:basedOn w:val="1"/>
    <w:qFormat/>
    <w:uiPriority w:val="0"/>
    <w:pPr>
      <w:widowControl/>
      <w:tabs>
        <w:tab w:val="decimal" w:pos="360"/>
      </w:tabs>
      <w:spacing w:after="200" w:line="276" w:lineRule="auto"/>
      <w:jc w:val="left"/>
    </w:pPr>
    <w:rPr>
      <w:rFonts w:ascii="Calibri" w:hAnsi="Calibri"/>
      <w:kern w:val="0"/>
      <w:sz w:val="22"/>
      <w:szCs w:val="22"/>
    </w:rPr>
  </w:style>
  <w:style w:type="paragraph" w:customStyle="1" w:styleId="166">
    <w:name w:val="Table Paragraph"/>
    <w:basedOn w:val="1"/>
    <w:qFormat/>
    <w:uiPriority w:val="1"/>
    <w:pPr>
      <w:ind w:firstLine="0" w:firstLineChars="0"/>
      <w:jc w:val="left"/>
    </w:pPr>
    <w:rPr>
      <w:rFonts w:ascii="Calibri" w:hAnsi="Calibri" w:eastAsia="宋体" w:cs="Times New Roman"/>
      <w:kern w:val="0"/>
      <w:sz w:val="22"/>
      <w:szCs w:val="22"/>
      <w:lang w:eastAsia="en-US"/>
    </w:rPr>
  </w:style>
  <w:style w:type="paragraph" w:customStyle="1" w:styleId="167">
    <w:name w:val="xl99"/>
    <w:basedOn w:val="1"/>
    <w:qFormat/>
    <w:uiPriority w:val="0"/>
    <w:pPr>
      <w:widowControl/>
      <w:pBdr>
        <w:left w:val="single" w:color="auto" w:sz="4" w:space="0"/>
        <w:right w:val="single" w:color="auto" w:sz="4" w:space="0"/>
      </w:pBdr>
      <w:adjustRightInd w:val="0"/>
      <w:snapToGrid w:val="0"/>
      <w:spacing w:before="100" w:beforeAutospacing="1" w:after="100" w:afterAutospacing="1" w:line="360" w:lineRule="auto"/>
      <w:ind w:firstLine="420"/>
      <w:jc w:val="center"/>
    </w:pPr>
    <w:rPr>
      <w:rFonts w:ascii="仿宋_GB2312" w:hAnsi="宋体" w:eastAsia="仿宋_GB2312" w:cs="宋体"/>
      <w:kern w:val="0"/>
      <w:sz w:val="24"/>
      <w:szCs w:val="21"/>
    </w:rPr>
  </w:style>
  <w:style w:type="paragraph" w:customStyle="1" w:styleId="168">
    <w:name w:val="默认段落字体 Para Char Char Char1 Char Char Char Char Char Char Char Char Char Char"/>
    <w:basedOn w:val="1"/>
    <w:qFormat/>
    <w:uiPriority w:val="0"/>
    <w:pPr>
      <w:ind w:firstLine="0" w:firstLineChars="0"/>
    </w:pPr>
    <w:rPr>
      <w:sz w:val="24"/>
    </w:rPr>
  </w:style>
  <w:style w:type="paragraph" w:customStyle="1" w:styleId="169">
    <w:name w:val="首行缩进"/>
    <w:basedOn w:val="1"/>
    <w:qFormat/>
    <w:uiPriority w:val="0"/>
    <w:pPr>
      <w:adjustRightInd w:val="0"/>
      <w:snapToGrid w:val="0"/>
      <w:spacing w:line="360" w:lineRule="auto"/>
      <w:ind w:firstLine="480"/>
      <w:jc w:val="left"/>
    </w:pPr>
    <w:rPr>
      <w:rFonts w:eastAsia="宋体"/>
      <w:sz w:val="24"/>
      <w:szCs w:val="22"/>
    </w:rPr>
  </w:style>
  <w:style w:type="paragraph" w:customStyle="1" w:styleId="170">
    <w:name w:val="图表脚注"/>
    <w:next w:val="13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71">
    <w:name w:val="目次、标准名称标题"/>
    <w:basedOn w:val="160"/>
    <w:next w:val="131"/>
    <w:qFormat/>
    <w:uiPriority w:val="0"/>
    <w:pPr>
      <w:spacing w:line="460" w:lineRule="exact"/>
    </w:pPr>
  </w:style>
  <w:style w:type="table" w:customStyle="1" w:styleId="172">
    <w:name w:val="网格型2"/>
    <w:basedOn w:val="38"/>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1"/>
    <w:basedOn w:val="38"/>
    <w:qFormat/>
    <w:uiPriority w:val="0"/>
    <w:pPr>
      <w:ind w:firstLine="0" w:firstLineChars="0"/>
      <w:jc w:val="left"/>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4">
    <w:name w:val="1正文"/>
    <w:basedOn w:val="1"/>
    <w:qFormat/>
    <w:uiPriority w:val="0"/>
    <w:pPr>
      <w:widowControl/>
      <w:spacing w:line="360" w:lineRule="auto"/>
      <w:ind w:firstLine="480" w:firstLineChars="200"/>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ReviewRoot xmlns="http://www.founder.com/operation">
  <CorrigendumButton current="1002036" previous="1170033"/>
</ReviewRoot>
</file>

<file path=customXml/item3.xml><?xml version="1.0" encoding="utf-8"?>
<ReviewRoot xmlns="http://www.founder.com/review">
  <Review inspectType="易错词检查" inspectCategory="可疑" rule="" lookup="应当终止" content="应急终止" source="" errorType="2" AllIndex="0" context="7应急终止45" id="2143131" bkName="bkReivew2143131" note="0" index="1"/>
  <Review inspectType="标点符号检查" inspectCategory="可疑" rule="" lookup="，" content="," source="建议使用对应的全角标点符号" errorType="2" AllIndex="0" context="民共和国突发事件应对法》（2007年8月30日通过,自2007年11月1日起施行）；" id="2023024" bkName="bkReivew2023024" note="0" index="25"/>
  <Review inspectType="易错词检查" inspectCategory="错误" rule="" lookup="修改成正确的时间单位" content="2010年76号" source="" errorType="3" AllIndex="0" context="《突发环境事件应急监测技术规范》（环境保护部公告 2010年76号）；" id="2160001" bkName="bkReivew2160001" note="0" index="25"/>
  <Review inspectType="标点符号检查" inspectCategory="可疑" rule="" lookup="套用错误" content="（" source="" errorType="2" AllIndex="0" context="（30）《江苏省突发环境事件应急预案》（苏政办函（2020）37号）；" id="111836" bkName="bkReivew111836" note="0" index="24"/>
  <Review inspectType="标点符号检查" inspectCategory="可疑" rule="" lookup="套用错误" content="）" source="" errorType="2" AllIndex="0" context="《江苏省突发环境事件应急预案》（苏政办函（2020）37号）；" id="2172120" bkName="bkReivew2172120" note="0" index="25"/>
  <Review inspectType="标点符号检查" inspectCategory="可疑" rule="" lookup="）" content=")" source="建议使用对应的全角标点符号" errorType="2" AllIndex="0" context="《应急预案评审工作指南》(环办应急[2018]8号);" id="2161220" bkName="bkReivew2161220" note="0" index="25"/>
  <Review inspectType="标点符号检查" inspectCategory="可疑" rule="" lookup="；" content=";" source="建议使用对应的全角标点符号" errorType="2" AllIndex="0" context="应急预案评审工作指南》(环办应急[2018]8号);" id="50025" bkName="bkReivew50025" note="0" index="25"/>
  <Review inspectType="标点符号检查" inspectCategory="可疑" rule="" lookup="）" content=")" source="建议使用对应的全角标点符号" errorType="2" AllIndex="0" context="资源调查指南（试行）》(环办应急〔2019〕17号);" id="2022240" bkName="bkReivew2022240" note="0" index="25"/>
  <Review inspectType="标点符号检查" inspectCategory="可疑" rule="" lookup="；" content=";" source="建议使用对应的全角标点符号" errorType="2" AllIndex="0" context="源调查指南（试行）》(环办应急〔2019〕17号);" id="3123722" bkName="bkReivew3123722" note="0" index="25"/>
  <Review inspectType="标点符号检查" inspectCategory="可疑" rule="" lookup="）" content=")" source="建议使用对应的全角标点符号" errorType="2" AllIndex="0" context="（41）《国家危险废物名录》(2021年)；" id="3083602" bkName="bkReivew3083602" note="0" index="20"/>
  <Review inspectType="易错词检查" inspectCategory="错误" rule="" lookup="作" content="做" source="" errorType="0" AllIndex="0" context="合，重视专家在环境应急工作中的作用，加大投入，积极做好应对突发环境事件的思想准备、物资准备、技术准备等" id="2051554" bkName="bkReivew2051554" note="0" index="25"/>
  <Review inspectType="易错词检查" inspectCategory="可疑" rule="" lookup="极有可能" content="及有可能" source="" errorType="2" AllIndex="0" context="④划定隔离区，发布事故信息（决定事故信息上报及有可能受影响区域的通报）。" id="3073235" bkName="bkReivew3073235" note="0" index="22"/>
  <Review inspectType="易错词检查" inspectCategory="错误" rule="" lookup="他" content="它" source="" errorType="0" AllIndex="0" context="④完成应急指挥部赋予的其它任务。" id="3123325" bkName="bkReivew3123325" note="0" index="11"/>
  <Review inspectType="非推荐词" inspectCategory="可疑" rule="" lookup="其他" content="其它" source="" errorType="2" AllIndex="0" context="④完成应急指挥部赋予的其它任务。" id="3123325" bkName="bkReivew3123325" note="0" index="11"/>
  <Review inspectType="易错词检查" inspectCategory="错误" rule="" lookup="赴" content="赳" source="" errorType="0" AllIndex="0" context="小组及协作单位，各应急机构接到通知信息后，应立即赶赳现场，在指挥部的统一指挥下，相互协同，密切配合，共" id="1022044" bkName="bkReivew1022044" note="0" index="25"/>
  <Review inspectType="易错词检查" inspectCategory="错误" rule="" lookup="重" content="复" source="" errorType="0" AllIndex="0" context="（6）督导灾后复建及应急设备、器材的整理复归工作；" id="2032646" bkName="bkReivew2032646" note="0" index="7"/>
  <Review inspectType="易错词检查" inspectCategory="错误" rule="" lookup="信" content="讯" source="" errorType="0" AllIndex="0" context="司、南通迈顺科技有限公司签署互助协议。外部应急救援通讯见表2-2。" id="3071700" bkName="bkReivew3071700" note="0" index="25"/>
  <Review inspectType="非推荐词" inspectCategory="可疑" rule="" lookup="通信" content="通讯" source="" errorType="2" AllIndex="0" context="司、南通迈顺科技有限公司签署互助协议。外部应急救援通讯见表2-2。" id="3071700" bkName="bkReivew3071700" note="0" index="25"/>
  <Review inspectType="易错词检查" inspectCategory="错误" rule="" lookup="信" content="讯" source="" errorType="0" AllIndex="0" context="控（配备合格的人员、先进的监测设备、仪器等）和预警通讯（电话、网络等）系统，通过数据、声频、视频等多种途" id="3040825" bkName="bkReivew3040825" note="0" index="25"/>
  <Review inspectType="非推荐词" inspectCategory="可疑" rule="" lookup="通信" content="通讯" source="" errorType="2" AllIndex="0" context="控（配备合格的人员、先进的监测设备、仪器等）和预警通讯（电话、网络等）系统，通过数据、声频、视频等多种途" id="3040825" bkName="bkReivew3040825" note="0" index="25"/>
  <Review inspectType="标点符号检查" inspectCategory="可疑" rule="" lookup="（" content="(" source="建议使用对应的全角标点符号" errorType="2" AllIndex="0" context="化；将得到的有效监测结果及时储存到环境监控预警系统(监测数据库)；出具环境污染状况和污染警报，配合生产" id="3172002" bkName="bkReivew3172002" note="0" index="25"/>
  <Review inspectType="标点符号检查" inspectCategory="可疑" rule="" lookup="）" content=")" source="建议使用对应的全角标点符号" errorType="2" AllIndex="0" context="有效监测结果及时储存到环境监控预警系统(监测数据库)；出具环境污染状况和污染警报，配合生产部快速采取有" id="2110006" bkName="bkReivew2110006" note="0" index="25"/>
  <Review inspectType="易错词检查" inspectCategory="错误" rule="" lookup="地" content="的" source="" errorType="0" AllIndex="0" context="为防止突发环境事件的发生的风险，科学、高效的对环境风险源实施管理，做好突发环境事件预报警的基础" id="123503" bkName="bkReivew123503" note="0" index="21"/>
  <Review inspectType="易错词检查" inspectCategory="错误" rule="" lookup="作" content="做" source="" errorType="0" AllIndex="0" context="预警的目的是提前发现并做相应应对。若收集到的信息证明突发环境污染事件即将发" id="113322" bkName="bkReivew113322" note="0" index="11"/>
  <Review inspectType="易错词检查" inspectCategory="错误" rule="" lookup="响" content="相" source="" errorType="0" AllIndex="0" context="在确认进入预警状态之后，根据预警相应级别副总指挥陈志红通知应急救援小组按照相关程序可" id="3183745" bkName="bkReivew3183745" note="0" index="16"/>
  <Review inspectType="易错词检查" inspectCategory="错误" rule="" lookup="知" content="实" source="" errorType="0" AllIndex="0" context="Ⅰ）预警：事故最早发现者报告生产负责人，生产负责人实情况后立即报告公司应急指挥部，应急指挥部立即进入应" id="1102103" bkName="bkReivew1102103" note="0" index="25"/>
  <Review inspectType="易错词检查" inspectCategory="错误" rule="" lookup="信" content="讯" source="" errorType="0" AllIndex="0" context="各相关成员24小时保持通讯畅通。" id="130500" bkName="bkReivew130500" note="0" index="11"/>
  <Review inspectType="非推荐词" inspectCategory="可疑" rule="" lookup="通信" content="通讯" source="" errorType="2" AllIndex="0" context="各相关成员24小时保持通讯畅通。" id="130500" bkName="bkReivew130500" note="0" index="11"/>
  <Review inspectType="易错词检查" inspectCategory="错误" rule="" lookup="作" content="做" source="" errorType="0" AllIndex="0" context="公司应急救援队做好应急准备；" id="2143713" bkName="bkReivew2143713" note="0" index="7"/>
  <Review inspectType="易错词检查" inspectCategory="错误" rule="" lookup="信" content="讯" source="" errorType="0" AllIndex="0" context="各种通讯工具完好，随时保证投入使用。 " id="1103612" bkName="bkReivew1103612" note="0" index="2"/>
  <Review inspectType="非推荐词" inspectCategory="可疑" rule="" lookup="通信" content="通讯" source="" errorType="2" AllIndex="0" context="各种通讯工具完好，随时保证投入使用。 " id="1103612" bkName="bkReivew1103612" note="0" index="2"/>
  <Review inspectType="易错词检查" inspectCategory="错误" rule="" lookup="他" content="它" source="" errorType="0" AllIndex="0" context="④已采取的控制措施及其它应对措施。" id="3131526" bkName="bkReivew3131526" note="0" index="10"/>
  <Review inspectType="非推荐词" inspectCategory="可疑" rule="" lookup="其他" content="其它" source="" errorType="2" AllIndex="0" context="④已采取的控制措施及其它应对措施。" id="3131526" bkName="bkReivew3131526" note="0" index="10"/>
  <Review inspectType="易错词检查" inspectCategory="错误" rule="" lookup="信" content="讯" source="" errorType="0" AllIndex="0" context="挥13606278158。通报通过电话、短信传递等通讯手段，迅速向周边企业、社区、受影响区域通报，并随时" id="2002424" bkName="bkReivew2002424" note="0" index="25"/>
  <Review inspectType="非推荐词" inspectCategory="可疑" rule="" lookup="通信" content="通讯" source="" errorType="2" AllIndex="0" context="挥13606278158。通报通过电话、短信传递等通讯手段，迅速向周边企业、社区、受影响区域通报，并随时" id="2002424" bkName="bkReivew2002424" note="0" index="25"/>
  <Review inspectType="非推荐词" inspectCategory="可疑" rule="" lookup="通信" content="通讯" source="" errorType="2" AllIndex="0" context="业、社区、受影响区域通报，并随时保持电话联系。周边通讯、联络方式如下：" id="2182100" bkName="bkReivew2182100" note="0" index="25"/>
  <Review inspectType="非推荐词" inspectCategory="可疑" rule="" lookup="通信" content="通讯" source="" errorType="2" AllIndex="0" context="表4-2 周边通报通讯、联络方式" id="2020401" bkName="bkReivew2020401" note="0" index="9"/>
  <Review inspectType="易错词检查" inspectCategory="错误" rule="" lookup="作" content="做" source="" errorType="0" AllIndex="0" context="、处理的前提和关键，只有对污染事故的类型及污染状况做出准确的判断，才能为污染事故及时、 准确的进行处理" id="3142754" bkName="bkReivew3142754" note="0" index="25"/>
  <Review inspectType="易错词检查" inspectCategory="错误" rule="" lookup="使" content="为" source="" errorType="0" AllIndex="0" context="只有对污染事故的类型及污染状况做出准确的判断，才能为污染事故及时、 准确的进行处理、处置和制订恢复措施" id="112540" bkName="bkReivew112540" note="0" index="25"/>
  <Review inspectType="易错词检查" inspectCategory="错误" rule="" lookup="地" content="的" source="" errorType="0" AllIndex="0" context="污染状况做出准确的判断，才能为污染事故及时、 准确的进行处理、处置和制订恢复措施提供科学的决策依据，为" id="1030253" bkName="bkReivew1030253" note="0" index="25"/>
  <Review inspectType="易错词检查" inspectCategory="错误" rule="" lookup="作" content="做" source="" errorType="0" AllIndex="0" context="监测方案，及时开展应急监测工作，在尽可能短的时间内做出判断，以便对事件及时正确进行处理，对事故性质、后" id="142110" bkName="bkReivew142110" note="0" index="25"/>
  <Review inspectType="标点符号检查" inspectCategory="可疑" rule="" lookup="）" content=")" source="建议使用对应的全角标点符号" errorType="2" AllIndex="0" context="事故地点为中心，下风向 (污染物漂移云团经过的路径)影响区域、掩体或低洼地等位置，按一定间隔的圆形布点" id="3112852" bkName="bkReivew3112852" note="0" index="25"/>
  <Review inspectType="易错词检查" inspectCategory="错误" rule="" lookup="呈" content="成" source="" errorType="0" AllIndex="0" context="目以事故点为中心下风向100M、300M、500m成扇形布点" id="1042801" bkName="bkReivew1042801" note="0" index="25"/>
  <Review inspectType="标点符号检查" inspectCategory="可疑" rule="" lookup="（" content="(" source="建议使用对应的全角标点符号" errorType="2" AllIndex="0" context="干点位，同时在事故发生地的上游一定距离布设对照断面(点)。根据水流方向、扩散速度（或流速）和现场具体情" id="1033434" bkName="bkReivew1033434" note="0" index="25"/>
  <Review inspectType="标点符号检查" inspectCategory="可疑" rule="" lookup="）" content=")" source="建议使用对应的全角标点符号" errorType="2" AllIndex="0" context="位，同时在事故发生地的上游一定距离布设对照断面(点)。根据水流方向、扩散速度（或流速）和现场具体情况进" id="2033520" bkName="bkReivew2033520" note="0" index="25"/>
  <Review inspectType="标点符号检查" inspectCategory="可疑" rule="" lookup="（" content="(" source="建议使用对应的全角标点符号" errorType="2" AllIndex="0" context="尽快送至实验室进行分析。若需要，可同时用专用采泥器(深水处)或塑料铲(浅水处)采集事故发生地的沉积物样" id="2150001" bkName="bkReivew2150001" note="0" index="25"/>
  <Review inspectType="标点符号检查" inspectCategory="可疑" rule="" lookup="）" content=")" source="建议使用对应的全角标点符号" errorType="2" AllIndex="0" context="实验室进行分析。若需要，可同时用专用采泥器(深水处)或塑料铲(浅水处)采集事故发生地的沉积物样品(密封" id="1020544" bkName="bkReivew1020544" note="0" index="25"/>
  <Review inspectType="标点符号检查" inspectCategory="可疑" rule="" lookup="（" content="(" source="建议使用对应的全角标点符号" errorType="2" AllIndex="0" context="分析。若需要，可同时用专用采泥器(深水处)或塑料铲(浅水处)采集事故发生地的沉积物样品(密封塑料广口瓶" id="3130644" bkName="bkReivew3130644" note="0" index="25"/>
  <Review inspectType="标点符号检查" inspectCategory="可疑" rule="" lookup="）" content=")" source="建议使用对应的全角标点符号" errorType="2" AllIndex="0" context="需要，可同时用专用采泥器(深水处)或塑料铲(浅水处)采集事故发生地的沉积物样品(密封塑料广口瓶中) 。" id="132221" bkName="bkReivew132221" note="0" index="25"/>
  <Review inspectType="标点符号检查" inspectCategory="可疑" rule="" lookup="（" content="(" source="建议使用对应的全角标点符号" errorType="2" AllIndex="0" context="水处)或塑料铲(浅水处)采集事故发生地的沉积物样品(密封塑料广口瓶中) 。" id="10714" bkName="bkReivew10714" note="0" index="25"/>
  <Review inspectType="易错词检查" inspectCategory="错误" rule="" lookup="措" content="响" source="" errorType="0" AllIndex="0" context="监测，对于确认环境化学污染事故影响的结束，宣布应急响施行动的终止具有重要意义。污染事故跟踪监测主要包括" id="3032130" bkName="bkReivew3032130" note="0" index="25"/>
  <Review inspectType="易错词检查" inspectCategory="可疑" rule="" lookup="签订" content="签定" source="" errorType="2" AllIndex="0" context="行应急监测，公司与“江苏添蓝检测技术服务有限公司”签定应急监测协议，确保事发第一时间能够到场，应急监测协" id="3020603" bkName="bkReivew3020603" note="0" index="25"/>
  <Review inspectType="易错词检查" inspectCategory="错误" rule="" lookup="佩" content="配" source="" errorType="0" AllIndex="0" context="员根据需要配备过滤式或隔绝式防毒面具，在正确、完全配戴好防护用具后，方可进入事件现场，以确保自身安全。" id="2173725" bkName="bkReivew2173725" note="0" index="25"/>
  <Review inspectType="易错词检查" inspectCategory="错误" rule="" lookup="作" content="做" source="" errorType="0" AllIndex="0" context="指挥部办公室报告，应急救援应急指挥部进入预备状态，做好应急准备。事发后办公室根据实际情况，提出整改方案" id="43242" bkName="bkReivew43242" note="0" index="25"/>
  <Review inspectType="标点符号检查" inspectCategory="可疑" rule="" lookup="，" content="," source="建议使用对应的全角标点符号" errorType="2" AllIndex="0" context="在重要地段、重大节假日期间以及敏感、可能恶化的事件,适当提高应急响应等级。对应指挥权限为：当地政府、董" id="2071600" bkName="bkReivew2071600" note="0" index="25"/>
  <Review inspectType="易错词检查" inspectCategory="错误" rule="" lookup="漏" content="露" source="" errorType="0" AllIndex="0" context="危险废物泄露、火灾" id="2003452" bkName="bkReivew2003452" note="0" index="5"/>
  <Review inspectType="易错词检查" inspectCategory="错误" rule="" lookup="做" content="作" source="" errorType="0" AllIndex="0" context="）消防车进厂时，指挥人员应协助消防人员找到消防栓，作好消防栓连接及打开消防给水总阀的工作。" id="3051740" bkName="bkReivew3051740" note="0" index="25"/>
  <Review inspectType="易错词检查" inspectCategory="错误" rule="" lookup="毛" content="手" source="" errorType="0" AllIndex="0" context=" 员工在撤离过程中，在无防护、防毒面具的情况，用湿手巾捂住口、鼻脱离现场，总的原则是：向处于当时的上风" id="1122255" bkName="bkReivew1122255" note="0" index="25"/>
  <Review inspectType="易错词检查" inspectCategory="错误" rule="" lookup="及" content="急" source="" errorType="0" AllIndex="0" context="的条件、方法：当事态发展到应急处理人员难以处理或危急自身安全或其他紧急情况下，应急处理人员应当第一时间" id="2043421" bkName="bkReivew2043421" note="0" index="25"/>
  <Review inspectType="易错词检查" inspectCategory="错误" rule="" lookup="时" content="下" source="" errorType="0" AllIndex="0" context="到应急处理人员难以处理或危急自身安全或其他紧急情况下，应急处理人员应当第一时间从事件现场撤离，撤离时应" id="3130325" bkName="bkReivew3130325" note="0" index="25"/>
  <Review inspectType="易错词检查" inspectCategory="错误" rule="" lookup="作" content="做" source="" errorType="0" AllIndex="0" context="况，申请下达撤离命令，指挥部根据事故控制情况，必须做出撤离或继续抢救（或救护）的决定，向抢救（或救护）" id="3030844" bkName="bkReivew3030844" note="0" index="25"/>
  <Review inspectType="易错词检查" inspectCategory="错误" rule="" lookup="漏" content="露" source="" errorType="0" AllIndex="0" context="6.4.1.12 危废仓库危险废物泄露、火灾应急处置措施" id="2183545" bkName="bkReivew2183545" note="0" index="18"/>
  <Review inspectType="易错词检查" inspectCategory="错误" rule="" lookup="漏" content="露" source="" errorType="0" AllIndex="0" context="燃。危险废物在厂区内运输转移、储存过程中可能发生泄露、火灾事故。" id="1822" bkName="bkReivew1822" note="0" index="25"/>
  <Review inspectType="易错词检查" inspectCategory="错误" rule="" lookup="漏" content="露" source="" errorType="0" AllIndex="0" context="危废废物发生泄露的应急处置措施" id="1101543" bkName="bkReivew1101543" note="0" index="7"/>
  <Review inspectType="易错词检查" inspectCategory="错误" rule="" lookup="他" content="它" source="" errorType="0" AllIndex="0" context="池。在泄漏点被封堵或药液全部转移后，对喷淋到地面及其它设备管道上的药液进行收集回收，无法收集的采用不燃的" id="1063550" bkName="bkReivew1063550" note="0" index="25"/>
  <Review inspectType="非推荐词" inspectCategory="可疑" rule="" lookup="其他" content="其它" source="" errorType="2" AllIndex="0" context="池。在泄漏点被封堵或药液全部转移后，对喷淋到地面及其它设备管道上的药液进行收集回收，无法收集的采用不燃的" id="1063550" bkName="bkReivew1063550" note="0" index="25"/>
  <Review inspectType="易错词检查" inspectCategory="错误" rule="" lookup="照" content="本" source="" errorType="0" AllIndex="0" context="产设备，拉下电闸；火势有可能蔓延，提高预警级别，按本预案程序对周围单位和政府发出预警信息。" id="1083644" bkName="bkReivew1083644" note="0" index="25"/>
  <Review inspectType="易错词检查" inspectCategory="错误" rule="" lookup="业" content="止" source="" errorType="0" AllIndex="0" context="本公司力量不足以控制火势时，董事长下令全公司全部停止，将所有人员疏散到厂区外安全地带，等待救援。 " id="3100555" bkName="bkReivew3100555" note="0" index="25"/>
  <Review inspectType="标点符号检查" inspectCategory="可疑" rule="" lookup="：" content=":" source="建议使用对应的全角标点符号" errorType="2" AllIndex="0" context="（3） 防台防雨紧急措施:台风、暴雨等自然灾害可能会造成公司环保设施运行异常" id="2161224" bkName="bkReivew2161224" note="0" index="12"/>
  <Review inspectType="易错词检查" inspectCategory="错误" rule="" lookup="漏" content="露" source="" errorType="0" AllIndex="0" context="④若泄露或火灾爆炸事故十分严重，威胁到周边环境保护目标的生" id="113244" bkName="bkReivew113244" note="0" index="3"/>
  <Review inspectType="易错词检查" inspectCategory="错误" rule="" lookup="知" content="诉" source="" errorType="0" AllIndex="0" context="事故现场附近人员先疏散出去，然后视情况公开通报，告诉其他区域人员进行有序疏散，防止不分先后，发生拥挤影" id="3083751" bkName="bkReivew3083751" note="0" index="25"/>
  <Review inspectType="易错词检查" inspectCategory="错误" rule="" lookup="街" content="界" source="" errorType="0" AllIndex="0" context="关闭厂区内雨水阀门或封堵界区内相关封堵点，并检查雨水阀门的关闭状态和封堵点的" id="133453" bkName="bkReivew133453" note="0" index="12"/>
  <Review inspectType="易错词检查" inspectCategory="错误" rule="" lookup="他" content="它" source="" errorType="0" AllIndex="0" context="中，应按照公司应急指挥部的要求，对雨水截流监控井及其它雨、污水阀门进行有序操作，进行调水和转输。" id="102744" bkName="bkReivew102744" note="0" index="25"/>
  <Review inspectType="非推荐词" inspectCategory="可疑" rule="" lookup="其他" content="其它" source="" errorType="2" AllIndex="0" context="中，应按照公司应急指挥部的要求，对雨水截流监控井及其它雨、污水阀门进行有序操作，进行调水和转输。" id="102744" bkName="bkReivew102744" note="0" index="25"/>
  <Review inspectType="易错词检查" inspectCategory="可疑" rule="" lookup="心脏按压" content="心脏挤压" source="" errorType="2" AllIndex="0" context="办法，首先要保证呼吸道畅通，然后进行人工呼吸和胸外心脏挤压术。" id="53322" bkName="bkReivew53322" note="0" index="25"/>
  <Review inspectType="标点符号检查" inspectCategory="可疑" rule="" lookup="，" content="," source="建议使用对应的全角标点符号" errorType="2" AllIndex="0" context="心脏胸外挤压术,具体方法是：患者平仰卧在硬地上或木板床上，抢救者在" id="2112110" bkName="bkReivew2112110" note="0" index="7"/>
  <Review inspectType="易错词检查" inspectCategory="可疑" rule="" lookup="心脏按压" content="心脏挤压" source="" errorType="2" AllIndex="0" context="停止，则需要两人进行，一人口对口人工呼吸，另一人行心脏挤压术；两者操作的比例约为1：5。在送医院途中心肺复苏" id="1120353" bkName="bkReivew1120353" note="0" index="25"/>
  <Review inspectType="易错词检查" inspectCategory="错误" rule="" lookup="信" content="讯" source="" errorType="0" AllIndex="0" context="送人员必须做好现场抢救，途中病情观察、处置与护理、通讯联系等记录，到达目的医院后进行床边交班，移运医疗记" id="2133123" bkName="bkReivew2133123" note="0" index="25"/>
  <Review inspectType="非推荐词" inspectCategory="可疑" rule="" lookup="通信" content="通讯" source="" errorType="2" AllIndex="0" context="送人员必须做好现场抢救，途中病情观察、处置与护理、通讯联系等记录，到达目的医院后进行床边交班，移运医疗记" id="2133123" bkName="bkReivew2133123" note="0" index="25"/>
  <Review inspectType="易错词检查" inspectCategory="错误" rule="" lookup="送" content="运" source="" errorType="0" AllIndex="0" context="理、通讯联系等记录，到达目的医院后进行床边交班，移运医疗记录。" id="1133600" bkName="bkReivew1133600" note="0" index="25"/>
  <Review inspectType="易错词检查" inspectCategory="错误" rule="" lookup="通送" content="同时" source="" errorType="0" AllIndex="0" context="（3） 若发生大量中毒人员和烧伤人员，可同时海安市人民医院、海安市中医院等。" id="1173454" bkName="bkReivew1173454" note="0" index="20"/>
  <Review inspectType="易错词检查" inspectCategory="错误" rule="" lookup="由" content="有" source="" errorType="0" AllIndex="0" context="（2）受伤者应有单位人员护送，给医生提供个人一般信息：姓名、年龄、" id="141155" bkName="bkReivew141155" note="0" index="7"/>
  <Review inspectType="易错词检查" inspectCategory="错误" rule="" lookup="用" content="取" source="" errorType="0" AllIndex="0" context="GB18597-2001） 要求，固废贮存场所应采取防雨淋、防扬散、防渗漏、防流失等 措施；建议建立地" id="1052606" bkName="bkReivew1052606" note="0" index="25"/>
  <Review inspectType="易错词检查" inspectCategory="可疑" rule="" lookup="应当终止" content="应急终止" source="" errorType="2" AllIndex="0" context="7应急终止" id="113353" bkName="bkReivew113353" note="0" index="1"/>
  <Review inspectType="易错词检查" inspectCategory="可疑" rule="" lookup="应当终止" content="应急终止" source="" errorType="2" AllIndex="0" context="7.1 应急终止的条件" id="722" bkName="bkReivew722" note="0" index="4"/>
  <Review inspectType="易错词检查" inspectCategory="错误" rule="" lookup="地" content="的" source="" errorType="0" AllIndex="0" context="到污染的设施和药液，防止事故损失的扩大，以便能尽快的恢复生产；" id="153000" bkName="bkReivew153000" note="0" index="25"/>
  <Review inspectType="标点符号检查" inspectCategory="可疑" rule="" lookup="（" content="(" source="建议使用对应的全角标点符号" errorType="2" AllIndex="0" context="场中暴露的工作人员、应急行动人员和受污染工具、设备(包括救援器材)进行清洁净化，当应急人员从现场撤出时" id="2173803" bkName="bkReivew2173803" note="0" index="25"/>
  <Review inspectType="标点符号检查" inspectCategory="可疑" rule="" lookup="）" content=")" source="建议使用对应的全角标点符号" errorType="2" AllIndex="0" context="人员、应急行动人员和受污染工具、设备(包括救援器材)进行清洁净化，当应急人员从现场撤出时，他们的衣物或" id="3142210" bkName="bkReivew3142210" note="0" index="25"/>
  <Review inspectType="易错词检查" inspectCategory="错误" rule="" lookup="他" content="它" source="" errorType="0" AllIndex="0" context="进行清洁净化，当应急人员从现场撤出时，他们的衣物或其它物品应集中处理。" id="32603" bkName="bkReivew32603" note="0" index="25"/>
  <Review inspectType="非推荐词" inspectCategory="可疑" rule="" lookup="其他" content="其它" source="" errorType="2" AllIndex="0" context="进行清洁净化，当应急人员从现场撤出时，他们的衣物或其它物品应集中处理。" id="32603" bkName="bkReivew32603" note="0" index="25"/>
  <Review inspectType="易错词检查" inspectCategory="错误" rule="" lookup="通信设备" content="通讯设备" source="" errorType="1" AllIndex="0" context="进，响应程序是否与应急任务相匹配，采用的监测措施、通讯设备和车辆等是否能够满足应急响应工作的需要，采取的防护" id="3041830" bkName="bkReivew3041830" note="0" index="25"/>
  <Review inspectType="非推荐词" inspectCategory="可疑" rule="" lookup="通信" content="通讯" source="" errorType="2" AllIndex="0" context="进，响应程序是否与应急任务相匹配，采用的监测措施、通讯设备和车辆等是否能够满足应急响应工作的需要，采取的防护" id="3041830" bkName="bkReivew3041830" note="0" index="25"/>
  <Review inspectType="标点符号检查" inspectCategory="可疑" rule="" lookup="：" content=":" source="建议使用对应的全角标点符号" errorType="2" AllIndex="0" context="明确专项资金，用于:环境事件隐患整改、环境风险源监控、应急机构建设、应" id="3101735" bkName="bkReivew3101735" note="0" index="9"/>
  <Review inspectType="易错词检查" inspectCategory="错误" rule="" lookup="信" content="讯" source="" errorType="0" AllIndex="0" context="息机构、专家信息等）报警联系、值班和咨询电话网络通讯录。" id="1153110" bkName="bkReivew1153110" note="0" index="25"/>
  <Review inspectType="易错词检查" inspectCategory="错误" rule="" lookup="公" content="工" source="" errorType="0" AllIndex="0" context="④参考书、工艺文件  " id="1002054" bkName="bkReivew1002054" note="0" index="5"/>
  <Review inspectType="易错词检查" inspectCategory="错误" rule="" lookup="和" content="而" source="" errorType="0" AllIndex="0" context="上报的关键，一般化学品事故在这一层次上能够及时处理而避免，对班组职工开展事故急救处理培训非常重要。每年" id="143131" bkName="bkReivew143131" note="0" index="25"/>
  <Review inspectType="易错词检查" inspectCategory="错误" rule="" lookup="他" content="它" source="" errorType="0" AllIndex="0" context="快最有效地报警，比如使用移动电话、固定电话、网络或其它方式报警。" id="3030030" bkName="bkReivew3030030" note="0" index="25"/>
  <Review inspectType="非推荐词" inspectCategory="可疑" rule="" lookup="其他" content="其它" source="" errorType="2" AllIndex="0" context="快最有效地报警，比如使用移动电话、固定电话、网络或其它方式报警。" id="3030030" bkName="bkReivew3030030" note="0" index="25"/>
  <Review inspectType="易错词检查" inspectCategory="错误" rule="" lookup="放" content="发" source="" errorType="0" AllIndex="0" context="时疏散事故现场的所有人员，应急队员应掌握如何在现场发警示标志。" id="181502" bkName="bkReivew181502" note="0" index="25"/>
  <Review inspectType="易错词检查" inspectCategory="错误" rule="" lookup="向" content="对" source="" errorType="0" AllIndex="0" context="公司一方面利用广播、电视、报刊等宣传方式，对公众宣传环保、安全知识，另一方面，组织公司员工利用" id="3170034" bkName="bkReivew3170034" note="0" index="21"/>
  <Review inspectType="易错词检查" inspectCategory="错误" rule="" lookup="地" content="的" source="" errorType="0" AllIndex="0" context="危害，发生事故的应急措施等，事故发生时，能最大限度的减少损失。" id="11444" bkName="bkReivew11444" note="0" index="25"/>
  <Review inspectType="易错词检查" inspectCategory="错误" rule="" lookup="信" content="讯" source="" errorType="0" AllIndex="0" context="总应急预案；指挥协调；通讯；公共信息；警戒；医疗救护；泄漏反应；检测；火灾扑" id="3130225" bkName="bkReivew3130225" note="0" index="11"/>
  <Review inspectType="非推荐词" inspectCategory="可疑" rule="" lookup="通信" content="通讯" source="" errorType="2" AllIndex="0" context="总应急预案；指挥协调；通讯；公共信息；警戒；医疗救护；泄漏反应；检测；火灾扑" id="3130225" bkName="bkReivew3130225" note="0" index="11"/>
  <Review inspectType="易错词检查" inspectCategory="错误" rule="" lookup="信" content="讯" source="" errorType="0" AllIndex="0" context="（3）通信及报警讯号联络；" id="1130853" bkName="bkReivew1130853" note="0" index="8"/>
  <Review inspectType="易错词检查" inspectCategory="错误" rule="" lookup="各" content="每" source="" errorType="0" AllIndex="0" context="（2）单项演练由每专业队组长每年组织二次；" id="1173421" bkName="bkReivew1173421" note="0" index="8"/>
  <Review inspectType="易错词检查" inspectCategory="错误" rule="" lookup="须" content="需" source="" errorType="0" AllIndex="0" context="预案评审后的发布和更新需及时通知到相关部门。" id="1150034" bkName="bkReivew1150034" note="0" index="11"/>
  <Review inspectType="易错词检查" inspectCategory="错误" rule="" lookup="漏" content="露" source="" errorType="0" AllIndex="0" context="一旦发生机油、天然气等发生泄漏。泄露的机油、乳化液遇高热、明火，发生火灾，燃烧产物是一" id="3160323" bkName="bkReivew3160323" note="0" index="17"/>
  <Review inspectType="易错词检查" inspectCategory="错误" rule="" lookup="须" content="需" source="" errorType="0" AllIndex="0" context="发现者立即报警，并通知处在危险当中的人员撤离。报警需讲明地点、大致范围、人员伤害情况。" id="3022042" bkName="bkReivew3022042" note="0" index="25"/>
  <Review inspectType="易错词检查" inspectCategory="错误" rule="" lookup="化" content="花" source="" errorType="0" AllIndex="0" context="物在受限制空间内的易燃性。用黄沙吸收，然后使用无火花工具收集运至废物处理场所处置。也可以用不燃性分散剂" id="3051140" bkName="bkReivew3051140" note="0" index="25"/>
  <Review inspectType="易错词检查" inspectCategory="错误" rule="" lookup="照" content="本" source="" errorType="0" AllIndex="0" context="产设备，拉下电闸；火势有可能蔓延，提高预警级别，按本预案程序对周围单位和政府发出预警信息。" id="3140304" bkName="bkReivew3140304" note="0" index="25"/>
  <Review inspectType="易错词检查" inspectCategory="错误" rule="" lookup="业" content="止" source="" errorType="0" AllIndex="0" context="力量不足以控制火势时，总经办李楚来下令全公司全部停止，将所有人员疏散到厂区外安全地带，等待救援。 " id="2102512" bkName="bkReivew2102512" note="0" index="25"/>
  <Review inspectType="易错词检查" inspectCategory="错误" rule="" lookup="须" content="需" source="" errorType="0" AllIndex="0" context="发现者立即报警，并通知处在危险当中的人员撤离。报警需讲明地点、大致范围、人员伤害情况。" id="1051502" bkName="bkReivew1051502" note="0" index="25"/>
  <Review inspectType="易错词检查" inspectCategory="错误" rule="" lookup="漏" content="露" source="" errorType="0" AllIndex="0" context="燃。危险废物在厂区内运输转移、储存过程中可能发生泄露、火灾事故。" id="50131" bkName="bkReivew50131" note="0" index="25"/>
  <Review inspectType="易错词检查" inspectCategory="错误" rule="" lookup="须" content="需" source="" errorType="0" AllIndex="0" context="发现者立即报警，并通知处在危险当中的人员撤离。报警需讲明地点、大致范围、人员伤害情况。" id="50031" bkName="bkReivew50031" note="0" index="25"/>
  <Review inspectType="易错词检查" inspectCategory="错误" rule="" lookup="遏" content="扼" source="" errorType="0" AllIndex="0" context="器收集泄漏液，用黄沙、泥土等在泄漏点周围围筑围堤，扼止污染物的扩散和流入下水道等限制区；一旦堵漏失败，" id="63044" bkName="bkReivew63044" note="0" index="25"/>
  <Review inspectType="易错词检查" inspectCategory="错误" rule="" lookup="他" content="它" source="" errorType="0" AllIndex="0" context="池。在泄漏点被封堵或药液全部转移后，对喷淋到地面及其它设备管道上的药液进行收集回收，无法收集的采用不燃的" id="133110" bkName="bkReivew133110" note="0" index="25"/>
  <Review inspectType="非推荐词" inspectCategory="可疑" rule="" lookup="其他" content="其它" source="" errorType="2" AllIndex="0" context="池。在泄漏点被封堵或药液全部转移后，对喷淋到地面及其它设备管道上的药液进行收集回收，无法收集的采用不燃的" id="133110" bkName="bkReivew133110" note="0" index="25"/>
  <Review inspectType="易错词检查" inspectCategory="错误" rule="" lookup="照" content="本" source="" errorType="0" AllIndex="0" context="产设备，拉下电闸；火势有可能蔓延，提高预警级别，按本预案程序对周围单位和政府发出预警信息。" id="2003222" bkName="bkReivew2003222" note="0" index="25"/>
  <Review inspectType="易错词检查" inspectCategory="错误" rule="" lookup="业" content="止" source="" errorType="0" AllIndex="0" context="本公司力量不足以控制火势时，董事长下令全公司全部停止，将所有人员疏散到厂区外安全地带，等待救援。 " id="1111851" bkName="bkReivew1111851" note="0" index="25"/>
  <Review inspectType="标点符号检查" inspectCategory="可疑" rule="" lookup="（" content="(" source="建议使用对应的全角标点符号" errorType="2" AllIndex="0" context="附件16-1突发事件(事故)接报登记表" id="1062640" bkName="bkReivew1062640" note="0" index="10"/>
  <Review inspectType="标点符号检查" inspectCategory="可疑" rule="" lookup="）" content=")" source="建议使用对应的全角标点符号" errorType="2" AllIndex="0" context="附件16-1突发事件(事故)接报登记表" id="3013320" bkName="bkReivew3013320" note="0" index="13"/>
  <Review inspectType="标点符号检查" inspectCategory="可疑" rule="" lookup="（" content="(" source="建议使用对应的全角标点符号" errorType="2" AllIndex="0" context="事件(事故)类型" id="1133642" bkName="bkReivew1133642" note="0" index="2"/>
  <Review inspectType="标点符号检查" inspectCategory="可疑" rule="" lookup="）" content=")" source="建议使用对应的全角标点符号" errorType="2" AllIndex="0" context="事件(事故)类型" id="23540" bkName="bkReivew23540" note="0" index="5"/>
  <Review inspectType="标点符号检查" inspectCategory="可疑" rule="" lookup="（" content="(" source="建议使用对应的全角标点符号" errorType="2" AllIndex="0" context="事件(事故)发生时间" id="2133825" bkName="bkReivew2133825" note="0" index="2"/>
  <Review inspectType="标点符号检查" inspectCategory="可疑" rule="" lookup="）" content=")" source="建议使用对应的全角标点符号" errorType="2" AllIndex="0" context="事件(事故)发生时间" id="1053051" bkName="bkReivew1053051" note="0" index="5"/>
  <Review inspectType="标点符号检查" inspectCategory="可疑" rule="" lookup="（" content="(" source="建议使用对应的全角标点符号" errorType="2" AllIndex="0" context="事件(事故)发生地点" id="2173331" bkName="bkReivew2173331" note="0" index="2"/>
  <Review inspectType="标点符号检查" inspectCategory="可疑" rule="" lookup="）" content=")" source="建议使用对应的全角标点符号" errorType="2" AllIndex="0" context="事件(事故)发生地点" id="1041325" bkName="bkReivew1041325" note="0" index="5"/>
  <Review inspectType="标点符号检查" inspectCategory="可疑" rule="" lookup="（" content="(" source="建议使用对应的全角标点符号" errorType="2" AllIndex="0" context="事件(事故)详细情况" id="3071802" bkName="bkReivew3071802" note="0" index="2"/>
  <Review inspectType="标点符号检查" inspectCategory="可疑" rule="" lookup="）" content=")" source="建议使用对应的全角标点符号" errorType="2" AllIndex="0" context="事件(事故)详细情况" id="3133805" bkName="bkReivew3133805" note="0" index="5"/>
  <Review inspectType="标点符号检查" inspectCategory="可疑" rule="" lookup="（" content="(" source="建议使用对应的全角标点符号" errorType="2" AllIndex="0" context="附件16-2突发事件(事故)信息报告单" id="2120336" bkName="bkReivew2120336" note="0" index="10"/>
  <Review inspectType="标点符号检查" inspectCategory="可疑" rule="" lookup="）" content=")" source="建议使用对应的全角标点符号" errorType="2" AllIndex="0" context="附件16-2突发事件(事故)信息报告单" id="3110054" bkName="bkReivew3110054" note="0" index="13"/>
  <Review inspectType="易错词检查" inspectCategory="可疑" rule="" lookup="接受信息" content="接收信息" source="" errorType="2" AllIndex="0" context="接收信息部门" id="2171753" bkName="bkReivew2171753" note="0" index="0"/>
  <Review inspectType="标点符号检查" inspectCategory="可疑" rule="" lookup="（" content="(" source="建议使用对应的全角标点符号" errorType="2" AllIndex="0" context="附件16-3突发事件(事故)处理登记表" id="3171014" bkName="bkReivew3171014" note="0" index="10"/>
  <Review inspectType="标点符号检查" inspectCategory="可疑" rule="" lookup="）" content=")" source="建议使用对应的全角标点符号" errorType="2" AllIndex="0" context="附件16-3突发事件(事故)处理登记表" id="2082744" bkName="bkReivew2082744" note="0" index="13"/>
  <Review inspectType="标点符号检查" inspectCategory="可疑" rule="" lookup="（" content="(" source="建议使用对应的全角标点符号" errorType="2" AllIndex="0" context="事件(事故)类型" id="2131502" bkName="bkReivew2131502" note="0" index="2"/>
  <Review inspectType="标点符号检查" inspectCategory="可疑" rule="" lookup="）" content=")" source="建议使用对应的全角标点符号" errorType="2" AllIndex="0" context="事件(事故)类型" id="142506" bkName="bkReivew142506" note="0" index="5"/>
  <Review inspectType="标点符号检查" inspectCategory="可疑" rule="" lookup="（" content="(" source="建议使用对应的全角标点符号" errorType="2" AllIndex="0" context="事件(事故)发生时间" id="1033003" bkName="bkReivew1033003" note="0" index="2"/>
  <Review inspectType="标点符号检查" inspectCategory="可疑" rule="" lookup="）" content=")" source="建议使用对应的全角标点符号" errorType="2" AllIndex="0" context="事件(事故)发生时间" id="3040115" bkName="bkReivew3040115" note="0" index="5"/>
  <Review inspectType="标点符号检查" inspectCategory="可疑" rule="" lookup="（" content="(" source="建议使用对应的全角标点符号" errorType="2" AllIndex="0" context="事件(事故)发生地点" id="33641" bkName="bkReivew33641" note="0" index="2"/>
  <Review inspectType="标点符号检查" inspectCategory="可疑" rule="" lookup="）" content=")" source="建议使用对应的全角标点符号" errorType="2" AllIndex="0" context="事件(事故)发生地点" id="73633" bkName="bkReivew73633" note="0" index="5"/>
  <Review inspectType="标点符号检查" inspectCategory="可疑" rule="" lookup="（" content="(" source="建议使用对应的全角标点符号" errorType="2" AllIndex="0" context="事件(事故)主要原因" id="153656" bkName="bkReivew153656" note="0" index="2"/>
  <Review inspectType="标点符号检查" inspectCategory="可疑" rule="" lookup="）" content=")" source="建议使用对应的全角标点符号" errorType="2" AllIndex="0" context="事件(事故)主要原因" id="2153400" bkName="bkReivew2153400" note="0" index="5"/>
  <Review inspectType="标点符号检查" inspectCategory="可疑" rule="" lookup="（" content="(" source="建议使用对应的全角标点符号" errorType="2" AllIndex="0" context="事件(事故)经过" id="3140646" bkName="bkReivew3140646" note="0" index="2"/>
  <Review inspectType="标点符号检查" inspectCategory="可疑" rule="" lookup="）" content=")" source="建议使用对应的全角标点符号" errorType="2" AllIndex="0" context="事件(事故)经过" id="3020736" bkName="bkReivew3020736" note="0" index="5"/>
  <Review inspectType="标点符号检查" inspectCategory="可疑" rule="" lookup="（" content="(" source="建议使用对应的全角标点符号" errorType="2" AllIndex="0" context="事件(事故)责任分析及整改防范措施" id="3121606" bkName="bkReivew3121606" note="0" index="2"/>
  <Review inspectType="标点符号检查" inspectCategory="可疑" rule="" lookup="）" content=")" source="建议使用对应的全角标点符号" errorType="2" AllIndex="0" context="事件(事故)责任分析及整改防范措施" id="1063722" bkName="bkReivew1063722" note="0" index="5"/>
  <Review inspectType="标点符号检查" inspectCategory="可疑" rule="" lookup="（" content="(" source="建议使用对应的全角标点符号" errorType="2" AllIndex="0" context="附件16-4突发事件(事故) 处理报告" id="3070113" bkName="bkReivew3070113" note="0" index="10"/>
  <Review inspectType="标点符号检查" inspectCategory="可疑" rule="" lookup="（" content="(" source="建议使用对应的全角标点符号" errorType="2" AllIndex="0" context="事件(事故)名称" id="3181253" bkName="bkReivew3181253" note="0" index="2"/>
  <Review inspectType="标点符号检查" inspectCategory="可疑" rule="" lookup="）" content=")" source="建议使用对应的全角标点符号" errorType="2" AllIndex="0" context="事件(事故)名称" id="50335" bkName="bkReivew50335" note="0" index="5"/>
  <Review inspectType="标点符号检查" inspectCategory="可疑" rule="" lookup="（" content="(" source="建议使用对应的全角标点符号" errorType="2" AllIndex="0" context="事件(事故)发生经过：" id="2003623" bkName="bkReivew2003623" note="0" index="2"/>
  <Review inspectType="标点符号检查" inspectCategory="可疑" rule="" lookup="）" content=")" source="建议使用对应的全角标点符号" errorType="2" AllIndex="0" context="事件(事故)发生经过：" id="2163713" bkName="bkReivew2163713" note="0" index="5"/>
  <Review inspectType="标点符号检查" inspectCategory="可疑" rule="" lookup="（" content="(" source="建议使用对应的全角标点符号" errorType="2" AllIndex="0" context="事件(事故)发生原因分析：" id="3030842" bkName="bkReivew3030842" note="0" index="2"/>
  <Review inspectType="标点符号检查" inspectCategory="可疑" rule="" lookup="）" content=")" source="建议使用对应的全角标点符号" errorType="2" AllIndex="0" context="事件(事故)发生原因分析：" id="1170033" bkName="bkReivew1170033" note="0" index="5"/>
  <Review inspectType="易错词检查" inspectCategory="错误" rule="" lookup="账" content="帐" source="" errorType="0" AllIndex="0" context="三、检查应急救援物资登记使用情况，必须帐物相符。" id="1002036" bkName="bkReivew1002036" note="0" index="19"/>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0ef4f4-e576-4c33-9ca5-5e0664192b10}">
  <ds:schemaRefs/>
</ds:datastoreItem>
</file>

<file path=customXml/itemProps3.xml><?xml version="1.0" encoding="utf-8"?>
<ds:datastoreItem xmlns:ds="http://schemas.openxmlformats.org/officeDocument/2006/customXml" ds:itemID="{32df49f3-c948-4e95-8137-92411c012d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77</Pages>
  <Words>46612</Words>
  <Characters>49100</Characters>
  <Lines>502</Lines>
  <Paragraphs>141</Paragraphs>
  <TotalTime>170</TotalTime>
  <ScaleCrop>false</ScaleCrop>
  <LinksUpToDate>false</LinksUpToDate>
  <CharactersWithSpaces>49949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2016-08-01T01:50:00Z</dcterms:created>
  <dc:creator>微软用户</dc:creator>
  <cp:lastModifiedBy>WPS_1508122049</cp:lastModifiedBy>
  <cp:lastPrinted>2016-03-13T02:33:00Z</cp:lastPrinted>
  <dcterms:modified xsi:type="dcterms:W3CDTF">2023-06-10T00:10:09Z</dcterms:modified>
  <dc:title>   </dc:title>
  <cp:revision>1873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34F5223717144AD081E3B931F18818A2_13</vt:lpwstr>
  </property>
</Properties>
</file>