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default" w:ascii="Times New Roman" w:hAnsi="Times New Roman" w:eastAsia="宋体" w:cs="Times New Roman"/>
          <w:color w:val="4A4949"/>
          <w:kern w:val="0"/>
          <w:sz w:val="28"/>
          <w:szCs w:val="28"/>
          <w:lang w:val="en-US" w:eastAsia="zh-CN"/>
        </w:rPr>
      </w:pPr>
    </w:p>
    <w:p>
      <w:pPr>
        <w:widowControl/>
        <w:jc w:val="center"/>
        <w:rPr>
          <w:rFonts w:hint="default" w:ascii="Times New Roman" w:hAnsi="Times New Roman" w:eastAsia="宋体" w:cs="Times New Roman"/>
          <w:color w:val="4A4949"/>
          <w:kern w:val="0"/>
          <w:sz w:val="28"/>
          <w:szCs w:val="28"/>
          <w:lang w:val="en-US" w:eastAsia="zh-CN"/>
        </w:rPr>
      </w:pPr>
    </w:p>
    <w:p>
      <w:pPr>
        <w:widowControl/>
        <w:jc w:val="center"/>
        <w:rPr>
          <w:rFonts w:hint="default" w:ascii="Times New Roman" w:hAnsi="Times New Roman" w:eastAsia="宋体" w:cs="Times New Roman"/>
          <w:color w:val="4A4949"/>
          <w:kern w:val="0"/>
          <w:sz w:val="28"/>
          <w:szCs w:val="28"/>
          <w:lang w:val="en-US" w:eastAsia="zh-CN"/>
        </w:rPr>
      </w:pPr>
    </w:p>
    <w:p>
      <w:pPr>
        <w:widowControl/>
        <w:jc w:val="center"/>
        <w:rPr>
          <w:rFonts w:hint="default" w:ascii="Times New Roman" w:hAnsi="Times New Roman" w:eastAsia="宋体" w:cs="Times New Roman"/>
          <w:color w:val="4A4949"/>
          <w:kern w:val="0"/>
          <w:sz w:val="28"/>
          <w:szCs w:val="28"/>
          <w:lang w:val="en-US" w:eastAsia="zh-CN"/>
        </w:rPr>
      </w:pPr>
    </w:p>
    <w:p>
      <w:pPr>
        <w:widowControl/>
        <w:jc w:val="center"/>
        <w:rPr>
          <w:rFonts w:hint="default" w:ascii="Times New Roman" w:hAnsi="Times New Roman" w:eastAsia="宋体" w:cs="Times New Roman"/>
          <w:b/>
          <w:bCs/>
          <w:color w:val="4A4949"/>
          <w:kern w:val="0"/>
          <w:sz w:val="32"/>
          <w:szCs w:val="32"/>
          <w:lang w:val="en-US" w:eastAsia="zh-CN"/>
        </w:rPr>
      </w:pPr>
    </w:p>
    <w:p>
      <w:pPr>
        <w:widowControl/>
        <w:jc w:val="center"/>
        <w:rPr>
          <w:rFonts w:hint="default" w:ascii="Times New Roman" w:hAnsi="Times New Roman" w:eastAsia="宋体" w:cs="Times New Roman"/>
          <w:b/>
          <w:bCs/>
          <w:color w:val="4A4949"/>
          <w:kern w:val="0"/>
          <w:sz w:val="32"/>
          <w:szCs w:val="32"/>
          <w:lang w:val="en-US" w:eastAsia="zh-CN"/>
        </w:rPr>
      </w:pPr>
      <w:r>
        <w:rPr>
          <w:rFonts w:hint="eastAsia" w:cs="Times New Roman"/>
          <w:b/>
          <w:bCs/>
          <w:color w:val="4A4949"/>
          <w:kern w:val="0"/>
          <w:sz w:val="32"/>
          <w:szCs w:val="32"/>
          <w:lang w:val="en-US" w:eastAsia="zh-CN"/>
        </w:rPr>
        <w:t>南通盛洋电气有限公司</w:t>
      </w:r>
    </w:p>
    <w:p>
      <w:pPr>
        <w:widowControl/>
        <w:jc w:val="center"/>
        <w:rPr>
          <w:rFonts w:hint="eastAsia" w:cs="Times New Roman"/>
          <w:b/>
          <w:bCs/>
          <w:color w:val="4A4949"/>
          <w:kern w:val="0"/>
          <w:sz w:val="32"/>
          <w:szCs w:val="32"/>
          <w:lang w:eastAsia="zh-CN"/>
        </w:rPr>
      </w:pPr>
      <w:r>
        <w:rPr>
          <w:rFonts w:hint="eastAsia" w:cs="Times New Roman"/>
          <w:b/>
          <w:bCs/>
          <w:color w:val="4A4949"/>
          <w:kern w:val="0"/>
          <w:sz w:val="32"/>
          <w:szCs w:val="32"/>
          <w:lang w:eastAsia="zh-CN"/>
        </w:rPr>
        <w:t>SCB10-630~2500/10变压器及变压器油箱生产项目</w:t>
      </w:r>
    </w:p>
    <w:p>
      <w:pPr>
        <w:widowControl/>
        <w:jc w:val="center"/>
        <w:rPr>
          <w:rFonts w:hint="default" w:ascii="Times New Roman" w:hAnsi="Times New Roman" w:eastAsia="宋体" w:cs="Times New Roman"/>
          <w:b/>
          <w:bCs/>
          <w:color w:val="4A4949"/>
          <w:kern w:val="0"/>
          <w:sz w:val="32"/>
          <w:szCs w:val="32"/>
        </w:rPr>
      </w:pPr>
      <w:r>
        <w:rPr>
          <w:rFonts w:hint="default" w:ascii="Times New Roman" w:hAnsi="Times New Roman" w:eastAsia="宋体" w:cs="Times New Roman"/>
          <w:b/>
          <w:bCs/>
          <w:color w:val="4A4949"/>
          <w:kern w:val="0"/>
          <w:sz w:val="32"/>
          <w:szCs w:val="32"/>
        </w:rPr>
        <w:t>一般变动环境影响分析</w:t>
      </w:r>
    </w:p>
    <w:p>
      <w:pPr>
        <w:widowControl/>
        <w:jc w:val="center"/>
        <w:rPr>
          <w:rFonts w:hint="default" w:ascii="Times New Roman" w:hAnsi="Times New Roman" w:eastAsia="宋体" w:cs="Times New Roman"/>
          <w:color w:val="4A4949"/>
          <w:kern w:val="0"/>
          <w:sz w:val="28"/>
          <w:szCs w:val="28"/>
        </w:rPr>
      </w:pPr>
    </w:p>
    <w:p>
      <w:pPr>
        <w:widowControl/>
        <w:jc w:val="center"/>
        <w:rPr>
          <w:rFonts w:hint="default" w:ascii="Times New Roman" w:hAnsi="Times New Roman" w:eastAsia="宋体" w:cs="Times New Roman"/>
          <w:color w:val="4A4949"/>
          <w:kern w:val="0"/>
          <w:sz w:val="28"/>
          <w:szCs w:val="28"/>
        </w:rPr>
      </w:pPr>
    </w:p>
    <w:p>
      <w:pPr>
        <w:widowControl/>
        <w:jc w:val="center"/>
        <w:rPr>
          <w:rFonts w:hint="default" w:ascii="Times New Roman" w:hAnsi="Times New Roman" w:eastAsia="宋体" w:cs="Times New Roman"/>
          <w:color w:val="4A4949"/>
          <w:kern w:val="0"/>
          <w:sz w:val="28"/>
          <w:szCs w:val="28"/>
        </w:rPr>
      </w:pPr>
    </w:p>
    <w:p>
      <w:pPr>
        <w:widowControl/>
        <w:jc w:val="center"/>
        <w:rPr>
          <w:rFonts w:hint="default" w:ascii="Times New Roman" w:hAnsi="Times New Roman" w:eastAsia="宋体" w:cs="Times New Roman"/>
          <w:color w:val="4A4949"/>
          <w:kern w:val="0"/>
          <w:sz w:val="28"/>
          <w:szCs w:val="28"/>
        </w:rPr>
      </w:pPr>
    </w:p>
    <w:p>
      <w:pPr>
        <w:widowControl/>
        <w:jc w:val="center"/>
        <w:rPr>
          <w:rFonts w:hint="default" w:ascii="Times New Roman" w:hAnsi="Times New Roman" w:eastAsia="宋体" w:cs="Times New Roman"/>
          <w:color w:val="4A4949"/>
          <w:kern w:val="0"/>
          <w:sz w:val="28"/>
          <w:szCs w:val="28"/>
        </w:rPr>
      </w:pPr>
    </w:p>
    <w:p>
      <w:pPr>
        <w:widowControl/>
        <w:jc w:val="center"/>
        <w:rPr>
          <w:rFonts w:hint="default" w:ascii="Times New Roman" w:hAnsi="Times New Roman" w:eastAsia="宋体" w:cs="Times New Roman"/>
          <w:color w:val="4A4949"/>
          <w:kern w:val="0"/>
          <w:sz w:val="28"/>
          <w:szCs w:val="28"/>
        </w:rPr>
      </w:pPr>
    </w:p>
    <w:p>
      <w:pPr>
        <w:widowControl/>
        <w:jc w:val="center"/>
        <w:rPr>
          <w:rFonts w:hint="default" w:ascii="Times New Roman" w:hAnsi="Times New Roman" w:eastAsia="宋体" w:cs="Times New Roman"/>
          <w:color w:val="4A4949"/>
          <w:kern w:val="0"/>
          <w:sz w:val="28"/>
          <w:szCs w:val="28"/>
        </w:rPr>
      </w:pPr>
    </w:p>
    <w:p>
      <w:pPr>
        <w:widowControl/>
        <w:jc w:val="center"/>
        <w:rPr>
          <w:rFonts w:hint="default" w:ascii="Times New Roman" w:hAnsi="Times New Roman" w:eastAsia="宋体" w:cs="Times New Roman"/>
          <w:color w:val="4A4949"/>
          <w:kern w:val="0"/>
          <w:sz w:val="28"/>
          <w:szCs w:val="28"/>
        </w:rPr>
      </w:pPr>
    </w:p>
    <w:p>
      <w:pPr>
        <w:pStyle w:val="11"/>
        <w:spacing w:after="0" w:line="480" w:lineRule="auto"/>
        <w:jc w:val="center"/>
        <w:outlineLvl w:val="0"/>
        <w:rPr>
          <w:rFonts w:ascii="Times New Roman" w:hAnsi="Times New Roman" w:eastAsia="宋体"/>
          <w:b/>
          <w:sz w:val="32"/>
          <w:szCs w:val="32"/>
          <w:u w:val="single"/>
        </w:rPr>
      </w:pPr>
      <w:bookmarkStart w:id="0" w:name="_Toc5322"/>
      <w:bookmarkStart w:id="1" w:name="_Toc5485"/>
      <w:bookmarkStart w:id="2" w:name="_Toc11134"/>
      <w:r>
        <w:rPr>
          <w:rFonts w:ascii="Times New Roman" w:hAnsi="Times New Roman" w:eastAsia="宋体"/>
          <w:b/>
          <w:sz w:val="32"/>
          <w:szCs w:val="32"/>
        </w:rPr>
        <w:t>建设单位：</w:t>
      </w:r>
      <w:bookmarkEnd w:id="0"/>
      <w:bookmarkEnd w:id="1"/>
      <w:bookmarkEnd w:id="2"/>
      <w:r>
        <w:rPr>
          <w:rFonts w:hint="eastAsia" w:cs="Times New Roman"/>
          <w:b/>
          <w:bCs/>
          <w:color w:val="4A4949"/>
          <w:kern w:val="0"/>
          <w:sz w:val="32"/>
          <w:szCs w:val="32"/>
          <w:u w:val="single"/>
          <w:lang w:val="en-US" w:eastAsia="zh-CN"/>
        </w:rPr>
        <w:t>南通盛洋电气有限公司</w:t>
      </w:r>
      <w:r>
        <w:rPr>
          <w:rFonts w:hint="eastAsia" w:ascii="Times New Roman" w:hAnsi="Times New Roman" w:eastAsia="宋体"/>
          <w:b/>
          <w:sz w:val="32"/>
          <w:szCs w:val="32"/>
          <w:u w:val="single"/>
        </w:rPr>
        <w:t xml:space="preserve"> </w:t>
      </w:r>
    </w:p>
    <w:p>
      <w:pPr>
        <w:pStyle w:val="11"/>
        <w:jc w:val="center"/>
        <w:rPr>
          <w:rFonts w:hint="eastAsia" w:cs="Times New Roman"/>
          <w:b/>
          <w:bCs/>
          <w:color w:val="4A4949"/>
          <w:kern w:val="0"/>
          <w:sz w:val="32"/>
          <w:szCs w:val="32"/>
          <w:u w:val="single"/>
          <w:lang w:val="en-US" w:eastAsia="zh-CN"/>
        </w:rPr>
      </w:pPr>
      <w:r>
        <w:rPr>
          <w:rFonts w:hint="eastAsia"/>
          <w:b/>
          <w:sz w:val="32"/>
          <w:szCs w:val="32"/>
          <w:lang w:val="en-US" w:eastAsia="zh-CN"/>
        </w:rPr>
        <w:t>编制</w:t>
      </w:r>
      <w:r>
        <w:rPr>
          <w:rFonts w:ascii="Times New Roman" w:hAnsi="Times New Roman" w:eastAsia="宋体"/>
          <w:b/>
          <w:sz w:val="32"/>
          <w:szCs w:val="32"/>
        </w:rPr>
        <w:t>单位：</w:t>
      </w:r>
      <w:r>
        <w:rPr>
          <w:rFonts w:hint="eastAsia" w:cs="Times New Roman"/>
          <w:b/>
          <w:bCs/>
          <w:color w:val="4A4949"/>
          <w:kern w:val="0"/>
          <w:sz w:val="32"/>
          <w:szCs w:val="32"/>
          <w:u w:val="single"/>
          <w:lang w:val="en-US" w:eastAsia="zh-CN"/>
        </w:rPr>
        <w:t>南通盛洋电气有限公司</w:t>
      </w:r>
    </w:p>
    <w:p>
      <w:pPr>
        <w:pStyle w:val="11"/>
        <w:jc w:val="center"/>
        <w:outlineLvl w:val="0"/>
        <w:rPr>
          <w:rFonts w:ascii="Times New Roman" w:hAnsi="Times New Roman" w:eastAsia="宋体"/>
          <w:b/>
          <w:spacing w:val="40"/>
          <w:sz w:val="32"/>
          <w:szCs w:val="32"/>
        </w:rPr>
      </w:pPr>
      <w:bookmarkStart w:id="3" w:name="_Toc65"/>
      <w:bookmarkStart w:id="4" w:name="_Toc5221"/>
      <w:bookmarkStart w:id="5" w:name="_Toc14013"/>
      <w:r>
        <w:rPr>
          <w:rFonts w:hint="eastAsia" w:ascii="Times New Roman" w:hAnsi="Times New Roman" w:eastAsia="宋体"/>
          <w:b/>
          <w:spacing w:val="40"/>
          <w:sz w:val="32"/>
          <w:szCs w:val="32"/>
        </w:rPr>
        <w:t>编制日期：</w:t>
      </w:r>
      <w:r>
        <w:rPr>
          <w:rFonts w:ascii="Times New Roman" w:hAnsi="Times New Roman" w:eastAsia="宋体"/>
          <w:b/>
          <w:spacing w:val="40"/>
          <w:sz w:val="32"/>
          <w:szCs w:val="32"/>
        </w:rPr>
        <w:t>二</w:t>
      </w:r>
      <w:r>
        <w:rPr>
          <w:rFonts w:hint="eastAsia" w:ascii="Times New Roman" w:hAnsi="Times New Roman" w:eastAsia="宋体"/>
          <w:b/>
          <w:spacing w:val="40"/>
          <w:sz w:val="32"/>
          <w:szCs w:val="32"/>
        </w:rPr>
        <w:t>〇二</w:t>
      </w:r>
      <w:r>
        <w:rPr>
          <w:rFonts w:hint="eastAsia" w:ascii="Times New Roman" w:hAnsi="Times New Roman" w:eastAsia="宋体"/>
          <w:b/>
          <w:spacing w:val="40"/>
          <w:sz w:val="32"/>
          <w:szCs w:val="32"/>
          <w:lang w:val="en-US" w:eastAsia="zh-CN"/>
        </w:rPr>
        <w:t>一</w:t>
      </w:r>
      <w:r>
        <w:rPr>
          <w:rFonts w:ascii="Times New Roman" w:hAnsi="Times New Roman" w:eastAsia="宋体"/>
          <w:b/>
          <w:spacing w:val="40"/>
          <w:sz w:val="32"/>
          <w:szCs w:val="32"/>
        </w:rPr>
        <w:t>年</w:t>
      </w:r>
      <w:r>
        <w:rPr>
          <w:rFonts w:hint="eastAsia"/>
          <w:b/>
          <w:spacing w:val="40"/>
          <w:sz w:val="32"/>
          <w:szCs w:val="32"/>
          <w:lang w:val="en-US" w:eastAsia="zh-CN"/>
        </w:rPr>
        <w:t>九</w:t>
      </w:r>
      <w:r>
        <w:rPr>
          <w:rFonts w:ascii="Times New Roman" w:hAnsi="Times New Roman" w:eastAsia="宋体"/>
          <w:b/>
          <w:spacing w:val="40"/>
          <w:sz w:val="32"/>
          <w:szCs w:val="32"/>
        </w:rPr>
        <w:t>月</w:t>
      </w:r>
      <w:bookmarkEnd w:id="3"/>
      <w:bookmarkEnd w:id="4"/>
      <w:bookmarkEnd w:id="5"/>
    </w:p>
    <w:p>
      <w:pPr>
        <w:widowControl/>
        <w:jc w:val="center"/>
        <w:rPr>
          <w:rFonts w:hint="default" w:ascii="Times New Roman" w:hAnsi="Times New Roman" w:eastAsia="宋体" w:cs="Times New Roman"/>
          <w:color w:val="4A4949"/>
          <w:kern w:val="0"/>
          <w:sz w:val="28"/>
          <w:szCs w:val="28"/>
        </w:rPr>
      </w:pPr>
    </w:p>
    <w:p>
      <w:pPr>
        <w:widowControl/>
        <w:jc w:val="center"/>
        <w:rPr>
          <w:rFonts w:hint="default" w:ascii="Times New Roman" w:hAnsi="Times New Roman" w:eastAsia="宋体" w:cs="Times New Roman"/>
          <w:color w:val="4A4949"/>
          <w:kern w:val="0"/>
          <w:sz w:val="28"/>
          <w:szCs w:val="28"/>
        </w:rPr>
      </w:pPr>
    </w:p>
    <w:p>
      <w:pPr>
        <w:widowControl/>
        <w:jc w:val="center"/>
        <w:rPr>
          <w:rFonts w:hint="default" w:ascii="Times New Roman" w:hAnsi="Times New Roman" w:eastAsia="宋体" w:cs="Times New Roman"/>
          <w:color w:val="4A4949"/>
          <w:kern w:val="0"/>
          <w:sz w:val="28"/>
          <w:szCs w:val="28"/>
        </w:rPr>
      </w:pPr>
    </w:p>
    <w:p>
      <w:pPr>
        <w:widowControl/>
        <w:jc w:val="center"/>
        <w:rPr>
          <w:rFonts w:hint="default" w:ascii="Times New Roman" w:hAnsi="Times New Roman" w:eastAsia="宋体" w:cs="Times New Roman"/>
          <w:color w:val="4A4949"/>
          <w:kern w:val="0"/>
          <w:sz w:val="28"/>
          <w:szCs w:val="28"/>
        </w:rPr>
      </w:pPr>
    </w:p>
    <w:p>
      <w:pPr>
        <w:pStyle w:val="5"/>
        <w:keepNext/>
        <w:keepLines/>
        <w:pageBreakBefore w:val="0"/>
        <w:widowControl w:val="0"/>
        <w:kinsoku/>
        <w:wordWrap/>
        <w:overflowPunct/>
        <w:topLinePunct w:val="0"/>
        <w:autoSpaceDE/>
        <w:autoSpaceDN/>
        <w:bidi w:val="0"/>
        <w:adjustRightInd w:val="0"/>
        <w:snapToGrid w:val="0"/>
        <w:spacing w:before="0" w:after="0" w:line="360" w:lineRule="auto"/>
        <w:textAlignment w:val="auto"/>
        <w:rPr>
          <w:rFonts w:hint="default"/>
          <w:sz w:val="28"/>
          <w:szCs w:val="28"/>
        </w:rPr>
      </w:pPr>
      <w:r>
        <w:rPr>
          <w:rFonts w:hint="default"/>
          <w:sz w:val="28"/>
          <w:szCs w:val="28"/>
        </w:rPr>
        <w:t>一、变动情况</w:t>
      </w:r>
    </w:p>
    <w:p>
      <w:pPr>
        <w:pStyle w:val="6"/>
        <w:keepNext/>
        <w:keepLines/>
        <w:pageBreakBefore w:val="0"/>
        <w:widowControl w:val="0"/>
        <w:kinsoku/>
        <w:wordWrap/>
        <w:overflowPunct/>
        <w:topLinePunct w:val="0"/>
        <w:autoSpaceDE/>
        <w:autoSpaceDN/>
        <w:bidi w:val="0"/>
        <w:adjustRightInd w:val="0"/>
        <w:snapToGrid w:val="0"/>
        <w:spacing w:before="0" w:after="0" w:line="360" w:lineRule="auto"/>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1、环保手续</w:t>
      </w:r>
      <w:r>
        <w:rPr>
          <w:rFonts w:hint="default" w:ascii="Times New Roman" w:hAnsi="Times New Roman" w:eastAsia="宋体" w:cs="Times New Roman"/>
          <w:sz w:val="28"/>
          <w:szCs w:val="28"/>
          <w:lang w:val="en-US" w:eastAsia="zh-CN"/>
        </w:rPr>
        <w:t>办理</w:t>
      </w:r>
      <w:r>
        <w:rPr>
          <w:rFonts w:hint="default" w:ascii="Times New Roman" w:hAnsi="Times New Roman" w:eastAsia="宋体" w:cs="Times New Roman"/>
          <w:sz w:val="28"/>
          <w:szCs w:val="28"/>
        </w:rPr>
        <w:t>情况</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highlight w:val="none"/>
          <w:lang w:val="en-US" w:eastAsia="zh-CN"/>
        </w:rPr>
        <w:t>2019年7月</w:t>
      </w:r>
      <w:r>
        <w:rPr>
          <w:rFonts w:hint="default" w:ascii="Times New Roman" w:hAnsi="Times New Roman" w:eastAsia="宋体" w:cs="Times New Roman"/>
          <w:sz w:val="28"/>
          <w:szCs w:val="28"/>
          <w:lang w:eastAsia="zh-CN"/>
        </w:rPr>
        <w:t>江苏叶萌环境技术有限公司</w:t>
      </w:r>
      <w:r>
        <w:rPr>
          <w:rFonts w:hint="default" w:ascii="Times New Roman" w:hAnsi="Times New Roman" w:eastAsia="宋体" w:cs="Times New Roman"/>
          <w:sz w:val="28"/>
          <w:szCs w:val="28"/>
          <w:highlight w:val="none"/>
          <w:lang w:val="en-US" w:eastAsia="zh-CN"/>
        </w:rPr>
        <w:t>编制了《南通盛洋电气有限公司SCB10-630~2500/10变压器及变压器油箱生产项目环境影响报告表》，项目备案文号：海行审备[2018]783号</w:t>
      </w:r>
      <w:r>
        <w:rPr>
          <w:rFonts w:hint="default" w:ascii="Times New Roman" w:hAnsi="Times New Roman" w:eastAsia="宋体" w:cs="Times New Roman"/>
          <w:color w:val="000000"/>
          <w:kern w:val="0"/>
          <w:sz w:val="28"/>
          <w:szCs w:val="28"/>
          <w:highlight w:val="none"/>
          <w:lang w:val="en-US" w:eastAsia="zh-CN" w:bidi="ar"/>
        </w:rPr>
        <w:t>，项目代码：2018-320621-38-03-561690</w:t>
      </w:r>
      <w:r>
        <w:rPr>
          <w:rFonts w:hint="default" w:ascii="Times New Roman" w:hAnsi="Times New Roman" w:eastAsia="宋体" w:cs="Times New Roman"/>
          <w:sz w:val="28"/>
          <w:szCs w:val="28"/>
          <w:highlight w:val="none"/>
          <w:lang w:val="en-US" w:eastAsia="zh-CN"/>
        </w:rPr>
        <w:t>。</w:t>
      </w:r>
      <w:r>
        <w:rPr>
          <w:rFonts w:hint="default" w:ascii="Times New Roman" w:hAnsi="Times New Roman" w:eastAsia="宋体" w:cs="Times New Roman"/>
          <w:bCs/>
          <w:sz w:val="28"/>
          <w:szCs w:val="28"/>
          <w:lang w:eastAsia="zh-CN"/>
        </w:rPr>
        <w:t>项目已于2020年2月13日取得海安市行政审批局备案（备案证号：海行审备[2020]44号），项目代码：2020-320621-34-03-504121。该项目于2019年8月19日获得海安市行政审批局审批（海行审投资【2019】559号）</w:t>
      </w:r>
      <w:r>
        <w:rPr>
          <w:rFonts w:hint="eastAsia" w:ascii="Times New Roman" w:hAnsi="Times New Roman" w:eastAsia="宋体" w:cs="Times New Roman"/>
          <w:bCs/>
          <w:sz w:val="28"/>
          <w:szCs w:val="28"/>
          <w:lang w:eastAsia="zh-CN"/>
        </w:rPr>
        <w:t>。</w:t>
      </w:r>
      <w:r>
        <w:rPr>
          <w:rFonts w:hint="default" w:ascii="Times New Roman" w:hAnsi="Times New Roman" w:eastAsia="宋体" w:cs="Times New Roman"/>
          <w:sz w:val="28"/>
          <w:szCs w:val="28"/>
        </w:rPr>
        <w:t xml:space="preserve">                                                                                                                                                              </w:t>
      </w:r>
    </w:p>
    <w:p>
      <w:pPr>
        <w:pStyle w:val="2"/>
        <w:keepNext w:val="0"/>
        <w:keepLines w:val="0"/>
        <w:pageBreakBefore w:val="0"/>
        <w:widowControl/>
        <w:kinsoku/>
        <w:wordWrap/>
        <w:overflowPunct/>
        <w:topLinePunct w:val="0"/>
        <w:autoSpaceDE/>
        <w:autoSpaceDN/>
        <w:bidi w:val="0"/>
        <w:adjustRightInd w:val="0"/>
        <w:snapToGrid w:val="0"/>
        <w:spacing w:after="0" w:line="360" w:lineRule="auto"/>
        <w:ind w:left="0" w:leftChars="0"/>
        <w:textAlignment w:val="auto"/>
        <w:rPr>
          <w:rFonts w:hint="default"/>
          <w:sz w:val="28"/>
          <w:szCs w:val="28"/>
          <w:lang w:val="en-US"/>
        </w:rPr>
      </w:pPr>
      <w:r>
        <w:rPr>
          <w:rFonts w:hint="eastAsia" w:ascii="Times New Roman" w:hAnsi="Times New Roman" w:eastAsia="宋体" w:cs="Times New Roman"/>
          <w:sz w:val="28"/>
          <w:szCs w:val="28"/>
          <w:lang w:val="en-US" w:bidi="zh-CN"/>
        </w:rPr>
        <w:t>本项目已取得排污许可登记，登记编号：91320621660072354001W。</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textAlignment w:val="auto"/>
        <w:rPr>
          <w:rFonts w:hint="default" w:ascii="Times New Roman" w:hAnsi="Times New Roman" w:eastAsia="宋体" w:cs="Times New Roman"/>
          <w:sz w:val="24"/>
          <w:szCs w:val="24"/>
          <w:lang w:bidi="zh-CN"/>
        </w:rPr>
      </w:pPr>
      <w:r>
        <w:rPr>
          <w:rFonts w:hint="default" w:ascii="Times New Roman" w:hAnsi="Times New Roman" w:eastAsia="宋体" w:cs="Times New Roman"/>
          <w:sz w:val="28"/>
          <w:szCs w:val="28"/>
          <w:lang w:bidi="zh-CN"/>
        </w:rPr>
        <w:t>SCB10-630~2500/10变压器及变压器油箱生产项目已于2019年10月1日开工，2021年9月16日竣工，202</w:t>
      </w:r>
      <w:r>
        <w:rPr>
          <w:rFonts w:hint="eastAsia" w:ascii="Times New Roman" w:hAnsi="Times New Roman" w:eastAsia="宋体" w:cs="Times New Roman"/>
          <w:sz w:val="28"/>
          <w:szCs w:val="28"/>
          <w:lang w:val="en-US" w:bidi="zh-CN"/>
        </w:rPr>
        <w:t>1</w:t>
      </w:r>
      <w:r>
        <w:rPr>
          <w:rFonts w:hint="default" w:ascii="Times New Roman" w:hAnsi="Times New Roman" w:eastAsia="宋体" w:cs="Times New Roman"/>
          <w:sz w:val="28"/>
          <w:szCs w:val="28"/>
          <w:lang w:bidi="zh-CN"/>
        </w:rPr>
        <w:t>年</w:t>
      </w:r>
      <w:r>
        <w:rPr>
          <w:rFonts w:hint="eastAsia" w:ascii="Times New Roman" w:hAnsi="Times New Roman" w:eastAsia="宋体" w:cs="Times New Roman"/>
          <w:sz w:val="28"/>
          <w:szCs w:val="28"/>
          <w:lang w:val="en-US" w:bidi="zh-CN"/>
        </w:rPr>
        <w:t>9</w:t>
      </w:r>
      <w:r>
        <w:rPr>
          <w:rFonts w:hint="default" w:ascii="Times New Roman" w:hAnsi="Times New Roman" w:eastAsia="宋体" w:cs="Times New Roman"/>
          <w:sz w:val="28"/>
          <w:szCs w:val="28"/>
          <w:lang w:bidi="zh-CN"/>
        </w:rPr>
        <w:t>月启动验收工作。</w:t>
      </w:r>
    </w:p>
    <w:p>
      <w:pPr>
        <w:pStyle w:val="6"/>
        <w:keepNext/>
        <w:keepLines/>
        <w:pageBreakBefore w:val="0"/>
        <w:widowControl w:val="0"/>
        <w:kinsoku/>
        <w:wordWrap/>
        <w:overflowPunct/>
        <w:topLinePunct w:val="0"/>
        <w:autoSpaceDE/>
        <w:autoSpaceDN/>
        <w:bidi w:val="0"/>
        <w:adjustRightInd w:val="0"/>
        <w:snapToGrid w:val="0"/>
        <w:spacing w:before="0" w:after="0" w:line="360" w:lineRule="auto"/>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lang w:val="en-US" w:eastAsia="zh-CN"/>
        </w:rPr>
        <w:t>环评批复要求及落实情况</w:t>
      </w:r>
    </w:p>
    <w:p>
      <w:pPr>
        <w:widowControl/>
        <w:spacing w:line="360" w:lineRule="auto"/>
        <w:ind w:firstLine="560" w:firstLineChars="200"/>
        <w:jc w:val="left"/>
        <w:rPr>
          <w:rFonts w:hint="eastAsia" w:cs="Times New Roman"/>
          <w:b w:val="0"/>
          <w:bCs w:val="0"/>
          <w:color w:val="4A4949"/>
          <w:kern w:val="0"/>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cs="Times New Roman"/>
          <w:b w:val="0"/>
          <w:bCs w:val="0"/>
          <w:color w:val="4A4949"/>
          <w:kern w:val="0"/>
          <w:sz w:val="28"/>
          <w:szCs w:val="28"/>
          <w:lang w:val="en-US" w:eastAsia="zh-CN"/>
        </w:rPr>
        <w:t>环评批复要求及落实情况见表1。</w:t>
      </w:r>
    </w:p>
    <w:p>
      <w:pPr>
        <w:spacing w:after="0"/>
        <w:jc w:val="center"/>
        <w:rPr>
          <w:rFonts w:hint="default" w:ascii="Times New Roman" w:hAnsi="Times New Roman" w:eastAsia="宋体" w:cs="Times New Roman"/>
          <w:sz w:val="24"/>
          <w:szCs w:val="24"/>
        </w:rPr>
      </w:pPr>
      <w:r>
        <w:rPr>
          <w:rFonts w:hint="default" w:ascii="Times New Roman" w:hAnsi="Times New Roman" w:eastAsia="宋体" w:cs="Times New Roman"/>
          <w:b/>
          <w:sz w:val="28"/>
          <w:szCs w:val="28"/>
        </w:rPr>
        <w:t>表1 环评</w:t>
      </w:r>
      <w:r>
        <w:rPr>
          <w:rFonts w:hint="default" w:ascii="Times New Roman" w:hAnsi="Times New Roman" w:eastAsia="宋体" w:cs="Times New Roman"/>
          <w:b/>
          <w:sz w:val="28"/>
          <w:szCs w:val="28"/>
          <w:lang w:val="en-US" w:eastAsia="zh-CN"/>
        </w:rPr>
        <w:t>批复要求及</w:t>
      </w:r>
      <w:r>
        <w:rPr>
          <w:rFonts w:hint="default" w:ascii="Times New Roman" w:hAnsi="Times New Roman" w:eastAsia="宋体" w:cs="Times New Roman"/>
          <w:b/>
          <w:sz w:val="28"/>
          <w:szCs w:val="28"/>
        </w:rPr>
        <w:t>落实情况对照表</w:t>
      </w:r>
    </w:p>
    <w:tbl>
      <w:tblPr>
        <w:tblStyle w:val="14"/>
        <w:tblW w:w="4997"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099"/>
        <w:gridCol w:w="4911"/>
        <w:gridCol w:w="8155"/>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tblHeader/>
          <w:jc w:val="center"/>
        </w:trPr>
        <w:tc>
          <w:tcPr>
            <w:tcW w:w="388"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项目</w:t>
            </w:r>
          </w:p>
        </w:tc>
        <w:tc>
          <w:tcPr>
            <w:tcW w:w="1733"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环评</w:t>
            </w:r>
            <w:r>
              <w:rPr>
                <w:rFonts w:hint="eastAsia" w:ascii="Times New Roman" w:hAnsi="Times New Roman" w:eastAsia="宋体" w:cs="Times New Roman"/>
                <w:b/>
                <w:bCs/>
                <w:sz w:val="21"/>
                <w:szCs w:val="21"/>
                <w:lang w:val="en-US" w:eastAsia="zh-CN"/>
              </w:rPr>
              <w:t>批复</w:t>
            </w:r>
            <w:r>
              <w:rPr>
                <w:rFonts w:hint="default" w:ascii="Times New Roman" w:hAnsi="Times New Roman" w:eastAsia="宋体" w:cs="Times New Roman"/>
                <w:b/>
                <w:bCs/>
                <w:sz w:val="21"/>
                <w:szCs w:val="21"/>
              </w:rPr>
              <w:t>要求</w:t>
            </w:r>
          </w:p>
        </w:tc>
        <w:tc>
          <w:tcPr>
            <w:tcW w:w="2878"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实际落实情况</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tblHeader/>
          <w:jc w:val="center"/>
        </w:trPr>
        <w:tc>
          <w:tcPr>
            <w:tcW w:w="388"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废水</w:t>
            </w:r>
          </w:p>
        </w:tc>
        <w:tc>
          <w:tcPr>
            <w:tcW w:w="1733" w:type="pct"/>
            <w:noWrap w:val="0"/>
            <w:vAlign w:val="center"/>
          </w:tcPr>
          <w:p>
            <w:pPr>
              <w:keepNext w:val="0"/>
              <w:keepLines w:val="0"/>
              <w:pageBreakBefore w:val="0"/>
              <w:kinsoku/>
              <w:wordWrap/>
              <w:overflowPunct/>
              <w:topLinePunct w:val="0"/>
              <w:autoSpaceDE/>
              <w:autoSpaceDN/>
              <w:bidi w:val="0"/>
              <w:adjustRightInd w:val="0"/>
              <w:snapToGrid w:val="0"/>
              <w:spacing w:after="0" w:line="240" w:lineRule="auto"/>
              <w:ind w:firstLine="420" w:firstLineChars="200"/>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按“清污分流、雨污分流”原则设计、建设厂区排水系统。生活污水经化粪池预处理达《污水综合排放标准》(GB8978-1996 )表4中三级标准、《污水排入城镇下水道水质标 准》(GB/T31962-2015 )表1中B等级标准和污水处理厂接管要求 后，经园区污水管网排入海安曲塘滇池水务有限公司进行集中处理</w:t>
            </w:r>
            <w:r>
              <w:rPr>
                <w:rFonts w:hint="eastAsia" w:ascii="Times New Roman" w:hAnsi="Times New Roman" w:eastAsia="宋体" w:cs="Times New Roman"/>
                <w:sz w:val="21"/>
                <w:szCs w:val="21"/>
                <w:lang w:eastAsia="zh-CN"/>
              </w:rPr>
              <w:t>。</w:t>
            </w:r>
          </w:p>
        </w:tc>
        <w:tc>
          <w:tcPr>
            <w:tcW w:w="2878" w:type="pct"/>
            <w:noWrap w:val="0"/>
            <w:vAlign w:val="center"/>
          </w:tcPr>
          <w:p>
            <w:pPr>
              <w:keepNext w:val="0"/>
              <w:keepLines w:val="0"/>
              <w:pageBreakBefore w:val="0"/>
              <w:kinsoku/>
              <w:wordWrap/>
              <w:overflowPunct/>
              <w:topLinePunct w:val="0"/>
              <w:autoSpaceDE/>
              <w:autoSpaceDN/>
              <w:bidi w:val="0"/>
              <w:adjustRightInd w:val="0"/>
              <w:snapToGrid w:val="0"/>
              <w:spacing w:after="0" w:line="24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按“清污分流、雨污分流”原则设计、建设厂区排水系统。生活污水经化粪池预处理，经园区污水管网排入海安曲塘滇池水务有限公司进行集中处理。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tblHeader/>
          <w:jc w:val="center"/>
        </w:trPr>
        <w:tc>
          <w:tcPr>
            <w:tcW w:w="388"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废气</w:t>
            </w:r>
          </w:p>
        </w:tc>
        <w:tc>
          <w:tcPr>
            <w:tcW w:w="1733" w:type="pct"/>
            <w:noWrap w:val="0"/>
            <w:vAlign w:val="center"/>
          </w:tcPr>
          <w:p>
            <w:pPr>
              <w:keepNext w:val="0"/>
              <w:keepLines w:val="0"/>
              <w:pageBreakBefore w:val="0"/>
              <w:kinsoku/>
              <w:wordWrap/>
              <w:overflowPunct/>
              <w:topLinePunct w:val="0"/>
              <w:autoSpaceDE/>
              <w:autoSpaceDN/>
              <w:bidi w:val="0"/>
              <w:adjustRightInd w:val="0"/>
              <w:snapToGrid w:val="0"/>
              <w:spacing w:after="0" w:line="24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在工程设计中，应进一步优化废气处理方案，严格控 制无组织废气排放，确保各类废气的收集率及去除率、排气筒设置及高度等符合《报告表》要求。颗粒物、非甲烷总</w:t>
            </w:r>
            <w:r>
              <w:rPr>
                <w:rFonts w:hint="eastAsia" w:ascii="Times New Roman" w:hAnsi="Times New Roman" w:eastAsia="宋体" w:cs="Times New Roman"/>
                <w:sz w:val="21"/>
                <w:szCs w:val="21"/>
                <w:lang w:val="en-US" w:eastAsia="zh-CN"/>
              </w:rPr>
              <w:t>烃</w:t>
            </w:r>
            <w:r>
              <w:rPr>
                <w:rFonts w:hint="default" w:ascii="Times New Roman" w:hAnsi="Times New Roman" w:eastAsia="宋体" w:cs="Times New Roman"/>
                <w:sz w:val="21"/>
                <w:szCs w:val="21"/>
              </w:rPr>
              <w:t>排放执行《大气污染物综合排放标准》(GB16297-1996)表2中二级标准及 无组织排放监控浓度限值。</w:t>
            </w:r>
          </w:p>
        </w:tc>
        <w:tc>
          <w:tcPr>
            <w:tcW w:w="287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420" w:firstLineChars="200"/>
              <w:textAlignment w:val="auto"/>
              <w:rPr>
                <w:rFonts w:hint="default" w:ascii="Times New Roman" w:hAnsi="Times New Roman" w:eastAsia="宋体" w:cs="Times New Roman"/>
                <w:sz w:val="21"/>
                <w:szCs w:val="21"/>
              </w:rPr>
            </w:pPr>
            <w:bookmarkStart w:id="6" w:name="_Hlk12632646"/>
            <w:r>
              <w:rPr>
                <w:rFonts w:hint="default" w:ascii="Times New Roman" w:hAnsi="Times New Roman" w:eastAsia="宋体" w:cs="Times New Roman"/>
                <w:sz w:val="21"/>
                <w:szCs w:val="21"/>
              </w:rPr>
              <w:t>本项目营运期产生的废气污染物主要为焊接烟尘（G1、G8）；抛丸粉尘（G2）；打磨粉尘（G3）；喷塑粉尘（G4）；烘干固化时产生的有机废气（G5）；浇注、烘干时产生的有机废气（G6、G7）</w:t>
            </w:r>
            <w:bookmarkEnd w:id="6"/>
            <w:r>
              <w:rPr>
                <w:rFonts w:hint="default" w:ascii="Times New Roman" w:hAnsi="Times New Roman" w:eastAsia="宋体" w:cs="Times New Roman"/>
                <w:sz w:val="21"/>
                <w:szCs w:val="21"/>
              </w:rPr>
              <w:t>。</w:t>
            </w:r>
          </w:p>
          <w:p>
            <w:pPr>
              <w:keepNext w:val="0"/>
              <w:keepLines w:val="0"/>
              <w:pageBreakBefore w:val="0"/>
              <w:widowControl/>
              <w:kinsoku/>
              <w:wordWrap/>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sz w:val="21"/>
                <w:szCs w:val="21"/>
              </w:rPr>
            </w:pPr>
            <w:bookmarkStart w:id="7" w:name="_Hlk12632862"/>
            <w:r>
              <w:rPr>
                <w:rFonts w:hint="default" w:ascii="Times New Roman" w:hAnsi="Times New Roman" w:eastAsia="宋体" w:cs="Times New Roman"/>
                <w:sz w:val="21"/>
                <w:szCs w:val="21"/>
              </w:rPr>
              <w:t>（1）焊接烟尘（G1、G8）</w:t>
            </w:r>
          </w:p>
          <w:bookmarkEnd w:id="7"/>
          <w:p>
            <w:pPr>
              <w:keepNext w:val="0"/>
              <w:keepLines w:val="0"/>
              <w:pageBreakBefore w:val="0"/>
              <w:widowControl/>
              <w:kinsoku/>
              <w:wordWrap/>
              <w:overflowPunct/>
              <w:topLinePunct w:val="0"/>
              <w:autoSpaceDE/>
              <w:autoSpaceDN/>
              <w:bidi w:val="0"/>
              <w:adjustRightInd w:val="0"/>
              <w:snapToGrid w:val="0"/>
              <w:spacing w:after="0" w:line="240" w:lineRule="auto"/>
              <w:ind w:firstLine="420" w:firstLineChars="200"/>
              <w:textAlignment w:val="auto"/>
              <w:rPr>
                <w:rFonts w:hint="default" w:ascii="Times New Roman" w:hAnsi="Times New Roman" w:eastAsia="宋体" w:cs="Times New Roman"/>
                <w:sz w:val="21"/>
                <w:szCs w:val="21"/>
              </w:rPr>
            </w:pPr>
            <w:bookmarkStart w:id="8" w:name="_Hlk12632660"/>
            <w:r>
              <w:rPr>
                <w:rFonts w:hint="default" w:ascii="Times New Roman" w:hAnsi="Times New Roman" w:eastAsia="宋体" w:cs="Times New Roman"/>
                <w:sz w:val="21"/>
                <w:szCs w:val="21"/>
              </w:rPr>
              <w:t>项目在焊接工序中产生焊接烟尘</w:t>
            </w:r>
            <w:bookmarkEnd w:id="8"/>
            <w:r>
              <w:rPr>
                <w:rFonts w:hint="default" w:ascii="Times New Roman" w:hAnsi="Times New Roman" w:eastAsia="宋体" w:cs="Times New Roman"/>
                <w:sz w:val="21"/>
                <w:szCs w:val="21"/>
              </w:rPr>
              <w:t>，焊接烟尘</w:t>
            </w:r>
            <w:r>
              <w:rPr>
                <w:rFonts w:hint="default" w:ascii="Times New Roman" w:hAnsi="Times New Roman" w:eastAsia="宋体" w:cs="Times New Roman"/>
                <w:sz w:val="21"/>
                <w:szCs w:val="21"/>
                <w:lang w:val="en-US" w:eastAsia="zh-CN"/>
              </w:rPr>
              <w:t>经移动式烟尘净化器处理后</w:t>
            </w:r>
            <w:r>
              <w:rPr>
                <w:rFonts w:hint="default" w:ascii="Times New Roman" w:hAnsi="Times New Roman" w:eastAsia="宋体" w:cs="Times New Roman"/>
                <w:sz w:val="21"/>
                <w:szCs w:val="21"/>
              </w:rPr>
              <w:t>于车间无组织排放。</w:t>
            </w:r>
          </w:p>
          <w:p>
            <w:pPr>
              <w:keepNext w:val="0"/>
              <w:keepLines w:val="0"/>
              <w:pageBreakBefore w:val="0"/>
              <w:widowControl/>
              <w:kinsoku/>
              <w:wordWrap/>
              <w:overflowPunct/>
              <w:topLinePunct w:val="0"/>
              <w:autoSpaceDE/>
              <w:autoSpaceDN/>
              <w:bidi w:val="0"/>
              <w:adjustRightInd w:val="0"/>
              <w:snapToGrid w:val="0"/>
              <w:spacing w:after="0" w:line="240" w:lineRule="auto"/>
              <w:ind w:firstLine="420" w:firstLineChars="200"/>
              <w:textAlignment w:val="auto"/>
              <w:rPr>
                <w:rFonts w:hint="default" w:ascii="Times New Roman" w:hAnsi="Times New Roman" w:eastAsia="宋体" w:cs="Times New Roman"/>
                <w:sz w:val="21"/>
                <w:szCs w:val="21"/>
              </w:rPr>
            </w:pPr>
            <w:bookmarkStart w:id="9" w:name="_Hlk12632868"/>
            <w:r>
              <w:rPr>
                <w:rFonts w:hint="default" w:ascii="Times New Roman" w:hAnsi="Times New Roman" w:eastAsia="宋体" w:cs="Times New Roman"/>
                <w:sz w:val="21"/>
                <w:szCs w:val="21"/>
              </w:rPr>
              <w:t>（2）抛丸粉尘（G2）</w:t>
            </w:r>
          </w:p>
          <w:bookmarkEnd w:id="9"/>
          <w:p>
            <w:pPr>
              <w:keepNext w:val="0"/>
              <w:keepLines w:val="0"/>
              <w:pageBreakBefore w:val="0"/>
              <w:widowControl/>
              <w:kinsoku/>
              <w:wordWrap/>
              <w:overflowPunct/>
              <w:topLinePunct w:val="0"/>
              <w:autoSpaceDE/>
              <w:autoSpaceDN/>
              <w:bidi w:val="0"/>
              <w:adjustRightInd w:val="0"/>
              <w:snapToGrid w:val="0"/>
              <w:spacing w:after="0" w:line="240" w:lineRule="auto"/>
              <w:ind w:firstLine="420" w:firstLineChars="200"/>
              <w:textAlignment w:val="auto"/>
              <w:rPr>
                <w:rFonts w:hint="default" w:ascii="Times New Roman" w:hAnsi="Times New Roman" w:eastAsia="宋体" w:cs="Times New Roman"/>
                <w:sz w:val="21"/>
                <w:szCs w:val="21"/>
              </w:rPr>
            </w:pPr>
            <w:bookmarkStart w:id="10" w:name="_Hlk12632690"/>
            <w:r>
              <w:rPr>
                <w:rFonts w:hint="default" w:ascii="Times New Roman" w:hAnsi="Times New Roman" w:eastAsia="宋体" w:cs="Times New Roman"/>
                <w:sz w:val="21"/>
                <w:szCs w:val="21"/>
              </w:rPr>
              <w:t>本项目抛丸工序会产生粉尘</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本项目对变压器油箱表面进行抛丸清理。</w:t>
            </w:r>
            <w:bookmarkEnd w:id="10"/>
            <w:r>
              <w:rPr>
                <w:rFonts w:hint="default" w:ascii="Times New Roman" w:hAnsi="Times New Roman" w:eastAsia="宋体" w:cs="Times New Roman"/>
                <w:sz w:val="21"/>
                <w:szCs w:val="21"/>
              </w:rPr>
              <w:t>粉尘经设备配套的袋式除尘器收集处理后，由15m高排气筒（1#）有组织排放。未收集到的粉尘无组织排放。</w:t>
            </w:r>
          </w:p>
          <w:p>
            <w:pPr>
              <w:keepNext w:val="0"/>
              <w:keepLines w:val="0"/>
              <w:pageBreakBefore w:val="0"/>
              <w:widowControl/>
              <w:kinsoku/>
              <w:wordWrap/>
              <w:overflowPunct/>
              <w:topLinePunct w:val="0"/>
              <w:autoSpaceDE/>
              <w:autoSpaceDN/>
              <w:bidi w:val="0"/>
              <w:adjustRightInd w:val="0"/>
              <w:snapToGrid w:val="0"/>
              <w:spacing w:after="0" w:line="240" w:lineRule="auto"/>
              <w:ind w:firstLine="420" w:firstLineChars="200"/>
              <w:textAlignment w:val="auto"/>
              <w:rPr>
                <w:rFonts w:hint="default" w:ascii="Times New Roman" w:hAnsi="Times New Roman" w:eastAsia="宋体" w:cs="Times New Roman"/>
                <w:sz w:val="21"/>
                <w:szCs w:val="21"/>
              </w:rPr>
            </w:pPr>
            <w:bookmarkStart w:id="11" w:name="_Hlk12632876"/>
            <w:r>
              <w:rPr>
                <w:rFonts w:hint="default" w:ascii="Times New Roman" w:hAnsi="Times New Roman" w:eastAsia="宋体" w:cs="Times New Roman"/>
                <w:sz w:val="21"/>
                <w:szCs w:val="21"/>
              </w:rPr>
              <w:t>（3）打磨粉尘（G3）</w:t>
            </w:r>
          </w:p>
          <w:bookmarkEnd w:id="11"/>
          <w:p>
            <w:pPr>
              <w:keepNext w:val="0"/>
              <w:keepLines w:val="0"/>
              <w:pageBreakBefore w:val="0"/>
              <w:widowControl/>
              <w:kinsoku/>
              <w:wordWrap/>
              <w:overflowPunct/>
              <w:topLinePunct w:val="0"/>
              <w:autoSpaceDE/>
              <w:autoSpaceDN/>
              <w:bidi w:val="0"/>
              <w:adjustRightInd w:val="0"/>
              <w:snapToGrid w:val="0"/>
              <w:spacing w:after="0" w:line="240" w:lineRule="auto"/>
              <w:ind w:firstLine="420" w:firstLineChars="200"/>
              <w:textAlignment w:val="auto"/>
              <w:rPr>
                <w:rFonts w:hint="default" w:ascii="Times New Roman" w:hAnsi="Times New Roman" w:eastAsia="宋体" w:cs="Times New Roman"/>
                <w:sz w:val="21"/>
                <w:szCs w:val="21"/>
              </w:rPr>
            </w:pPr>
            <w:bookmarkStart w:id="12" w:name="_Hlk12632730"/>
            <w:r>
              <w:rPr>
                <w:rFonts w:hint="default" w:ascii="Times New Roman" w:hAnsi="Times New Roman" w:eastAsia="宋体" w:cs="Times New Roman"/>
                <w:sz w:val="21"/>
                <w:szCs w:val="21"/>
              </w:rPr>
              <w:t>项目在使用手持打磨机对工件不平整处进行打磨时会产生打磨粉尘</w:t>
            </w:r>
            <w:bookmarkStart w:id="13" w:name="_Hlk2164530"/>
            <w:r>
              <w:rPr>
                <w:rFonts w:hint="default" w:ascii="Times New Roman" w:hAnsi="Times New Roman" w:eastAsia="宋体" w:cs="Times New Roman"/>
                <w:sz w:val="21"/>
                <w:szCs w:val="21"/>
              </w:rPr>
              <w:t>，</w:t>
            </w:r>
            <w:bookmarkEnd w:id="13"/>
            <w:r>
              <w:rPr>
                <w:rFonts w:hint="default" w:ascii="Times New Roman" w:hAnsi="Times New Roman" w:eastAsia="宋体" w:cs="Times New Roman"/>
                <w:sz w:val="21"/>
                <w:szCs w:val="21"/>
              </w:rPr>
              <w:t>打磨粉尘</w:t>
            </w:r>
            <w:r>
              <w:rPr>
                <w:rFonts w:hint="default" w:ascii="Times New Roman" w:hAnsi="Times New Roman" w:eastAsia="宋体" w:cs="Times New Roman"/>
                <w:sz w:val="21"/>
                <w:szCs w:val="21"/>
                <w:lang w:val="en-US" w:eastAsia="zh-CN"/>
              </w:rPr>
              <w:t>在车间内</w:t>
            </w:r>
            <w:r>
              <w:rPr>
                <w:rFonts w:hint="default" w:ascii="Times New Roman" w:hAnsi="Times New Roman" w:eastAsia="宋体" w:cs="Times New Roman"/>
                <w:sz w:val="21"/>
                <w:szCs w:val="21"/>
              </w:rPr>
              <w:t>无组织</w:t>
            </w:r>
            <w:bookmarkEnd w:id="12"/>
            <w:r>
              <w:rPr>
                <w:rFonts w:hint="default" w:ascii="Times New Roman" w:hAnsi="Times New Roman" w:eastAsia="宋体" w:cs="Times New Roman"/>
                <w:kern w:val="0"/>
                <w:sz w:val="21"/>
                <w:szCs w:val="21"/>
              </w:rPr>
              <w:t>。</w:t>
            </w:r>
          </w:p>
          <w:p>
            <w:pPr>
              <w:keepNext w:val="0"/>
              <w:keepLines w:val="0"/>
              <w:pageBreakBefore w:val="0"/>
              <w:widowControl/>
              <w:kinsoku/>
              <w:wordWrap/>
              <w:overflowPunct/>
              <w:topLinePunct w:val="0"/>
              <w:autoSpaceDE/>
              <w:autoSpaceDN/>
              <w:bidi w:val="0"/>
              <w:adjustRightInd w:val="0"/>
              <w:snapToGrid w:val="0"/>
              <w:spacing w:after="0" w:line="240" w:lineRule="auto"/>
              <w:ind w:firstLine="420" w:firstLineChars="200"/>
              <w:textAlignment w:val="auto"/>
              <w:rPr>
                <w:rFonts w:hint="default" w:ascii="Times New Roman" w:hAnsi="Times New Roman" w:eastAsia="宋体" w:cs="Times New Roman"/>
                <w:sz w:val="21"/>
                <w:szCs w:val="21"/>
              </w:rPr>
            </w:pPr>
            <w:bookmarkStart w:id="14" w:name="_Hlk12632883"/>
            <w:r>
              <w:rPr>
                <w:rFonts w:hint="default" w:ascii="Times New Roman" w:hAnsi="Times New Roman" w:eastAsia="宋体" w:cs="Times New Roman"/>
                <w:sz w:val="21"/>
                <w:szCs w:val="21"/>
              </w:rPr>
              <w:t>（4）喷塑粉尘（G4）</w:t>
            </w:r>
          </w:p>
          <w:bookmarkEnd w:id="14"/>
          <w:p>
            <w:pPr>
              <w:keepNext w:val="0"/>
              <w:keepLines w:val="0"/>
              <w:pageBreakBefore w:val="0"/>
              <w:widowControl/>
              <w:kinsoku/>
              <w:wordWrap/>
              <w:overflowPunct/>
              <w:topLinePunct w:val="0"/>
              <w:autoSpaceDE/>
              <w:autoSpaceDN/>
              <w:bidi w:val="0"/>
              <w:adjustRightInd w:val="0"/>
              <w:snapToGrid w:val="0"/>
              <w:spacing w:after="0" w:line="24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本项目采用人工喷塑，喷塑房大小为2m*3m*3.5m。喷塑过程产生的粉尘经设备配套的</w:t>
            </w:r>
            <w:r>
              <w:rPr>
                <w:rFonts w:hint="default" w:ascii="Times New Roman" w:hAnsi="Times New Roman" w:eastAsia="宋体" w:cs="Times New Roman"/>
                <w:sz w:val="21"/>
                <w:szCs w:val="21"/>
                <w:lang w:val="en-US" w:eastAsia="zh-CN"/>
              </w:rPr>
              <w:t>旋风+</w:t>
            </w:r>
            <w:r>
              <w:rPr>
                <w:rFonts w:hint="default" w:ascii="Times New Roman" w:hAnsi="Times New Roman" w:eastAsia="宋体" w:cs="Times New Roman"/>
                <w:sz w:val="21"/>
                <w:szCs w:val="21"/>
              </w:rPr>
              <w:t>滤芯收集处理，尾气由15m高（2#）排气筒排放。未收集到的粉尘无组织排放。</w:t>
            </w:r>
          </w:p>
          <w:p>
            <w:pPr>
              <w:keepNext w:val="0"/>
              <w:keepLines w:val="0"/>
              <w:pageBreakBefore w:val="0"/>
              <w:widowControl/>
              <w:kinsoku/>
              <w:wordWrap/>
              <w:overflowPunct/>
              <w:topLinePunct w:val="0"/>
              <w:autoSpaceDE/>
              <w:autoSpaceDN/>
              <w:bidi w:val="0"/>
              <w:adjustRightInd w:val="0"/>
              <w:snapToGrid w:val="0"/>
              <w:spacing w:after="0" w:line="240" w:lineRule="auto"/>
              <w:ind w:firstLine="420" w:firstLineChars="200"/>
              <w:textAlignment w:val="auto"/>
              <w:rPr>
                <w:rFonts w:hint="default" w:ascii="Times New Roman" w:hAnsi="Times New Roman" w:eastAsia="宋体" w:cs="Times New Roman"/>
                <w:sz w:val="21"/>
                <w:szCs w:val="21"/>
              </w:rPr>
            </w:pPr>
            <w:bookmarkStart w:id="15" w:name="_Hlk12632892"/>
            <w:r>
              <w:rPr>
                <w:rFonts w:hint="default" w:ascii="Times New Roman" w:hAnsi="Times New Roman" w:eastAsia="宋体" w:cs="Times New Roman"/>
                <w:sz w:val="21"/>
                <w:szCs w:val="21"/>
              </w:rPr>
              <w:t>（5）固化废气（G5）</w:t>
            </w:r>
          </w:p>
          <w:bookmarkEnd w:id="15"/>
          <w:p>
            <w:pPr>
              <w:keepNext w:val="0"/>
              <w:keepLines w:val="0"/>
              <w:pageBreakBefore w:val="0"/>
              <w:widowControl/>
              <w:kinsoku/>
              <w:wordWrap/>
              <w:overflowPunct/>
              <w:topLinePunct w:val="0"/>
              <w:autoSpaceDE/>
              <w:autoSpaceDN/>
              <w:bidi w:val="0"/>
              <w:adjustRightInd w:val="0"/>
              <w:snapToGrid w:val="0"/>
              <w:spacing w:after="0" w:line="240" w:lineRule="auto"/>
              <w:ind w:firstLine="420" w:firstLineChars="200"/>
              <w:textAlignment w:val="auto"/>
              <w:rPr>
                <w:rFonts w:hint="default" w:ascii="Times New Roman" w:hAnsi="Times New Roman" w:eastAsia="宋体" w:cs="Times New Roman"/>
                <w:sz w:val="21"/>
                <w:szCs w:val="21"/>
              </w:rPr>
            </w:pPr>
            <w:bookmarkStart w:id="16" w:name="_Hlk12632817"/>
            <w:r>
              <w:rPr>
                <w:rFonts w:hint="default" w:ascii="Times New Roman" w:hAnsi="Times New Roman" w:eastAsia="宋体" w:cs="Times New Roman"/>
                <w:sz w:val="21"/>
                <w:szCs w:val="21"/>
              </w:rPr>
              <w:t>经静电喷涂后进入密闭的干燥箱进行干燥固化，在固化过程中会产生有机废气。</w:t>
            </w:r>
            <w:bookmarkEnd w:id="16"/>
            <w:r>
              <w:rPr>
                <w:rFonts w:hint="default" w:ascii="Times New Roman" w:hAnsi="Times New Roman" w:eastAsia="宋体" w:cs="Times New Roman"/>
                <w:sz w:val="21"/>
                <w:szCs w:val="21"/>
              </w:rPr>
              <w:t>在干燥箱顶部设置管道收集废气</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kern w:val="0"/>
                <w:sz w:val="21"/>
                <w:szCs w:val="21"/>
              </w:rPr>
              <w:t>非甲烷总烃</w:t>
            </w:r>
            <w:r>
              <w:rPr>
                <w:rFonts w:hint="default" w:ascii="Times New Roman" w:hAnsi="Times New Roman" w:eastAsia="宋体" w:cs="Times New Roman"/>
                <w:sz w:val="21"/>
                <w:szCs w:val="21"/>
              </w:rPr>
              <w:t>收集后采用活性炭吸附处理</w:t>
            </w:r>
            <w:r>
              <w:rPr>
                <w:rFonts w:hint="default" w:ascii="Times New Roman" w:hAnsi="Times New Roman" w:eastAsia="宋体" w:cs="Times New Roman"/>
                <w:sz w:val="21"/>
                <w:szCs w:val="21"/>
                <w:lang w:val="en-US" w:eastAsia="zh-CN"/>
              </w:rPr>
              <w:t>后</w:t>
            </w:r>
            <w:r>
              <w:rPr>
                <w:rFonts w:hint="default" w:ascii="Times New Roman" w:hAnsi="Times New Roman" w:eastAsia="宋体" w:cs="Times New Roman"/>
                <w:sz w:val="21"/>
                <w:szCs w:val="21"/>
              </w:rPr>
              <w:t>通过15m高排气筒（</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#）排放</w:t>
            </w:r>
            <w:r>
              <w:rPr>
                <w:rFonts w:hint="default" w:ascii="Times New Roman" w:hAnsi="Times New Roman" w:eastAsia="宋体" w:cs="Times New Roman"/>
                <w:bCs/>
                <w:sz w:val="21"/>
                <w:szCs w:val="21"/>
                <w:lang w:eastAsia="zh-CN"/>
              </w:rPr>
              <w:t>，</w:t>
            </w:r>
            <w:r>
              <w:rPr>
                <w:rFonts w:hint="default" w:ascii="Times New Roman" w:hAnsi="Times New Roman" w:eastAsia="宋体" w:cs="Times New Roman"/>
                <w:sz w:val="21"/>
                <w:szCs w:val="21"/>
              </w:rPr>
              <w:t>未收集到的非甲烷总烃于车间内无组织排放。</w:t>
            </w:r>
          </w:p>
          <w:p>
            <w:pPr>
              <w:keepNext w:val="0"/>
              <w:keepLines w:val="0"/>
              <w:pageBreakBefore w:val="0"/>
              <w:widowControl/>
              <w:kinsoku/>
              <w:wordWrap/>
              <w:overflowPunct/>
              <w:topLinePunct w:val="0"/>
              <w:autoSpaceDE/>
              <w:autoSpaceDN/>
              <w:bidi w:val="0"/>
              <w:adjustRightInd w:val="0"/>
              <w:snapToGrid w:val="0"/>
              <w:spacing w:after="0" w:line="240" w:lineRule="auto"/>
              <w:ind w:firstLine="420" w:firstLineChars="200"/>
              <w:jc w:val="left"/>
              <w:textAlignment w:val="auto"/>
              <w:rPr>
                <w:rFonts w:hint="default" w:ascii="Times New Roman" w:hAnsi="Times New Roman" w:eastAsia="宋体" w:cs="Times New Roman"/>
                <w:sz w:val="21"/>
                <w:szCs w:val="21"/>
              </w:rPr>
            </w:pPr>
            <w:bookmarkStart w:id="17" w:name="_Hlk12632902"/>
            <w:r>
              <w:rPr>
                <w:rFonts w:hint="default" w:ascii="Times New Roman" w:hAnsi="Times New Roman" w:eastAsia="宋体" w:cs="Times New Roman"/>
                <w:sz w:val="21"/>
                <w:szCs w:val="21"/>
              </w:rPr>
              <w:t>（6）浇注、烘干废气（G6、G7）</w:t>
            </w:r>
          </w:p>
          <w:bookmarkEnd w:id="17"/>
          <w:p>
            <w:pPr>
              <w:keepNext w:val="0"/>
              <w:keepLines w:val="0"/>
              <w:pageBreakBefore w:val="0"/>
              <w:widowControl/>
              <w:kinsoku/>
              <w:wordWrap/>
              <w:overflowPunct/>
              <w:topLinePunct w:val="0"/>
              <w:autoSpaceDE/>
              <w:autoSpaceDN/>
              <w:bidi w:val="0"/>
              <w:adjustRightInd w:val="0"/>
              <w:snapToGrid w:val="0"/>
              <w:spacing w:after="0" w:line="240" w:lineRule="auto"/>
              <w:ind w:firstLine="420" w:firstLineChars="200"/>
              <w:textAlignment w:val="auto"/>
              <w:rPr>
                <w:rFonts w:hint="default" w:ascii="Times New Roman" w:hAnsi="Times New Roman" w:eastAsia="宋体" w:cs="Times New Roman"/>
                <w:sz w:val="21"/>
                <w:szCs w:val="21"/>
                <w:lang w:val="en-US" w:eastAsia="zh-CN"/>
              </w:rPr>
            </w:pPr>
            <w:bookmarkStart w:id="18" w:name="_Hlk12632845"/>
            <w:r>
              <w:rPr>
                <w:rFonts w:hint="default" w:ascii="Times New Roman" w:hAnsi="Times New Roman" w:eastAsia="宋体" w:cs="Times New Roman"/>
                <w:b w:val="0"/>
                <w:sz w:val="21"/>
                <w:szCs w:val="21"/>
              </w:rPr>
              <w:t>在干式变压器生产过程中，浇注、烘干会产生少量有机废气。</w:t>
            </w:r>
            <w:bookmarkEnd w:id="18"/>
            <w:r>
              <w:rPr>
                <w:rFonts w:hint="default" w:ascii="Times New Roman" w:hAnsi="Times New Roman" w:eastAsia="宋体" w:cs="Times New Roman"/>
                <w:kern w:val="0"/>
                <w:sz w:val="21"/>
                <w:szCs w:val="21"/>
              </w:rPr>
              <w:t>非甲烷总烃</w:t>
            </w:r>
            <w:r>
              <w:rPr>
                <w:rFonts w:hint="default" w:ascii="Times New Roman" w:hAnsi="Times New Roman" w:eastAsia="宋体" w:cs="Times New Roman"/>
                <w:sz w:val="21"/>
                <w:szCs w:val="21"/>
              </w:rPr>
              <w:t>收集后</w:t>
            </w:r>
            <w:r>
              <w:rPr>
                <w:rFonts w:hint="default" w:ascii="Times New Roman" w:hAnsi="Times New Roman" w:eastAsia="宋体" w:cs="Times New Roman"/>
                <w:sz w:val="21"/>
                <w:szCs w:val="21"/>
                <w:lang w:val="en-US" w:eastAsia="zh-CN"/>
              </w:rPr>
              <w:t>通过二级</w:t>
            </w:r>
            <w:r>
              <w:rPr>
                <w:rFonts w:hint="default" w:ascii="Times New Roman" w:hAnsi="Times New Roman" w:eastAsia="宋体" w:cs="Times New Roman"/>
                <w:sz w:val="21"/>
                <w:szCs w:val="21"/>
              </w:rPr>
              <w:t>活性炭吸附</w:t>
            </w:r>
            <w:r>
              <w:rPr>
                <w:rFonts w:hint="default" w:ascii="Times New Roman" w:hAnsi="Times New Roman" w:eastAsia="宋体" w:cs="Times New Roman"/>
                <w:bCs/>
                <w:sz w:val="21"/>
                <w:szCs w:val="21"/>
              </w:rPr>
              <w:t>装置处理后，通过15m高（</w:t>
            </w:r>
            <w:r>
              <w:rPr>
                <w:rFonts w:hint="default" w:ascii="Times New Roman" w:hAnsi="Times New Roman" w:eastAsia="宋体" w:cs="Times New Roman"/>
                <w:bCs/>
                <w:sz w:val="21"/>
                <w:szCs w:val="21"/>
                <w:lang w:val="en-US" w:eastAsia="zh-CN"/>
              </w:rPr>
              <w:t>4</w:t>
            </w:r>
            <w:r>
              <w:rPr>
                <w:rFonts w:hint="default" w:ascii="Times New Roman" w:hAnsi="Times New Roman" w:eastAsia="宋体" w:cs="Times New Roman"/>
                <w:bCs/>
                <w:sz w:val="21"/>
                <w:szCs w:val="21"/>
              </w:rPr>
              <w:t>#）的排气筒排放，</w:t>
            </w:r>
            <w:r>
              <w:rPr>
                <w:rFonts w:hint="default" w:ascii="Times New Roman" w:hAnsi="Times New Roman" w:eastAsia="宋体" w:cs="Times New Roman"/>
                <w:sz w:val="21"/>
                <w:szCs w:val="21"/>
              </w:rPr>
              <w:t>未收集到的非甲烷总烃于车间内无组织排放。</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tblHeader/>
          <w:jc w:val="center"/>
        </w:trPr>
        <w:tc>
          <w:tcPr>
            <w:tcW w:w="388"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噪声</w:t>
            </w:r>
          </w:p>
        </w:tc>
        <w:tc>
          <w:tcPr>
            <w:tcW w:w="1733" w:type="pct"/>
            <w:noWrap w:val="0"/>
            <w:vAlign w:val="center"/>
          </w:tcPr>
          <w:p>
            <w:pPr>
              <w:keepNext w:val="0"/>
              <w:keepLines w:val="0"/>
              <w:pageBreakBefore w:val="0"/>
              <w:kinsoku/>
              <w:wordWrap/>
              <w:overflowPunct/>
              <w:topLinePunct w:val="0"/>
              <w:autoSpaceDE/>
              <w:autoSpaceDN/>
              <w:bidi w:val="0"/>
              <w:adjustRightInd w:val="0"/>
              <w:snapToGrid w:val="0"/>
              <w:spacing w:after="0" w:line="24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进一步优选低噪声设备和优化车间设备布局，并采取 隔声、吸声、减振等降噪措施，确保东、南侧厂界噪声达到《工业企业厂界环境噪声排放标准»(GB12348-2008 )中2类标准，西、北侧厂界噪声达到《工业企业厂界环境噪声排放标准》</w:t>
            </w:r>
          </w:p>
          <w:p>
            <w:pPr>
              <w:keepNext w:val="0"/>
              <w:keepLines w:val="0"/>
              <w:pageBreakBefore w:val="0"/>
              <w:kinsoku/>
              <w:wordWrap/>
              <w:overflowPunct/>
              <w:topLinePunct w:val="0"/>
              <w:autoSpaceDE/>
              <w:autoSpaceDN/>
              <w:bidi w:val="0"/>
              <w:adjustRightInd w:val="0"/>
              <w:snapToGrid w:val="0"/>
              <w:spacing w:after="0" w:line="24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(GB12348-2008 )中 4 类标准。</w:t>
            </w:r>
          </w:p>
        </w:tc>
        <w:tc>
          <w:tcPr>
            <w:tcW w:w="2878"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通过厂房隔声、减振、距离衰减等措施，可使东、南侧厂界噪声达到《工业企业厂界环境噪声排放标准»(GB12348-2008 )中2类标准，西、北侧厂界噪声达到《工业企业厂界环境噪声排放标准》(GB12348-2008 )中 4 类标准。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tblHeader/>
          <w:jc w:val="center"/>
        </w:trPr>
        <w:tc>
          <w:tcPr>
            <w:tcW w:w="388"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固废</w:t>
            </w:r>
          </w:p>
        </w:tc>
        <w:tc>
          <w:tcPr>
            <w:tcW w:w="1733" w:type="pct"/>
            <w:vMerge w:val="restart"/>
            <w:noWrap w:val="0"/>
            <w:vAlign w:val="center"/>
          </w:tcPr>
          <w:p>
            <w:pPr>
              <w:keepNext w:val="0"/>
              <w:keepLines w:val="0"/>
              <w:pageBreakBefore w:val="0"/>
              <w:kinsoku/>
              <w:wordWrap/>
              <w:overflowPunct/>
              <w:topLinePunct w:val="0"/>
              <w:autoSpaceDE/>
              <w:autoSpaceDN/>
              <w:bidi w:val="0"/>
              <w:adjustRightInd w:val="0"/>
              <w:snapToGrid w:val="0"/>
              <w:spacing w:after="0" w:line="24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按“减量化、资源化、无害化”的处置原则，落实各 类固体废物尤其是危险固废的收集、处置和综合利用措施。危险 废物必须委托有资质单位安全处置，厂内危险废物暂存场所须符 合《危险废物贮存污染控制标准》(GB18597-2001 )及其修改单要 求，防止造成二次污染。</w:t>
            </w:r>
          </w:p>
        </w:tc>
        <w:tc>
          <w:tcPr>
            <w:tcW w:w="2878"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设单位按照《一般工业固体废物贮存、处置场污染物控制标准》（GB18599-2020）及修改单要求建设了一般固废暂存场所，设置了一般固废暂存场所标志，并建立了一般固废暂存、回用和清运台账，签订处置协议，做到妥善处置。</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tblHeader/>
          <w:jc w:val="center"/>
        </w:trPr>
        <w:tc>
          <w:tcPr>
            <w:tcW w:w="388"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bCs/>
                <w:sz w:val="21"/>
                <w:szCs w:val="21"/>
              </w:rPr>
            </w:pPr>
          </w:p>
        </w:tc>
        <w:tc>
          <w:tcPr>
            <w:tcW w:w="1733"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Times New Roman"/>
                <w:sz w:val="21"/>
                <w:szCs w:val="21"/>
              </w:rPr>
            </w:pPr>
          </w:p>
        </w:tc>
        <w:tc>
          <w:tcPr>
            <w:tcW w:w="2878"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设单位按照《危险废物贮存污染控制标准》（GB18597-2001）及修改单及《江苏省生态环境厅关于进一步加强危险废物污染防治工作的实施意见》（苏环办〔2019〕327号）要求设置危险固废暂存场地，设置警示标识标牌。危险废物与有资质单位签订了处置合同，做到妥善管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tblHeader/>
          <w:jc w:val="center"/>
        </w:trPr>
        <w:tc>
          <w:tcPr>
            <w:tcW w:w="388"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环境风险管理</w:t>
            </w:r>
          </w:p>
        </w:tc>
        <w:tc>
          <w:tcPr>
            <w:tcW w:w="1733" w:type="pct"/>
            <w:noWrap w:val="0"/>
            <w:vAlign w:val="center"/>
          </w:tcPr>
          <w:p>
            <w:pPr>
              <w:keepNext w:val="0"/>
              <w:keepLines w:val="0"/>
              <w:pageBreakBefore w:val="0"/>
              <w:kinsoku/>
              <w:wordWrap/>
              <w:overflowPunct/>
              <w:topLinePunct w:val="0"/>
              <w:autoSpaceDE/>
              <w:autoSpaceDN/>
              <w:bidi w:val="0"/>
              <w:adjustRightInd w:val="0"/>
              <w:snapToGrid w:val="0"/>
              <w:spacing w:after="0" w:line="24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加强环境风险管理，落实《报告表》提出的风险防范 措施，完善突发环境事故应急预案，采取切实可行的工程控制和管理措施，防止发生污染事故。落实《报告表》提出的防渗区设计要求，避免对地下水和土壤产生污染。</w:t>
            </w:r>
          </w:p>
        </w:tc>
        <w:tc>
          <w:tcPr>
            <w:tcW w:w="2878" w:type="pct"/>
            <w:noWrap w:val="0"/>
            <w:vAlign w:val="center"/>
          </w:tcPr>
          <w:p>
            <w:pPr>
              <w:pStyle w:val="2"/>
              <w:keepNext w:val="0"/>
              <w:keepLines w:val="0"/>
              <w:pageBreakBefore w:val="0"/>
              <w:kinsoku/>
              <w:wordWrap/>
              <w:overflowPunct/>
              <w:topLinePunct w:val="0"/>
              <w:autoSpaceDE/>
              <w:autoSpaceDN/>
              <w:bidi w:val="0"/>
              <w:adjustRightInd w:val="0"/>
              <w:snapToGrid w:val="0"/>
              <w:spacing w:after="0" w:afterLines="0" w:line="240" w:lineRule="auto"/>
              <w:ind w:left="0" w:leftChars="0" w:firstLine="48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已编制应急预案</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tblHeader/>
          <w:jc w:val="center"/>
        </w:trPr>
        <w:tc>
          <w:tcPr>
            <w:tcW w:w="388"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规范化</w:t>
            </w:r>
          </w:p>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整治</w:t>
            </w:r>
          </w:p>
        </w:tc>
        <w:tc>
          <w:tcPr>
            <w:tcW w:w="1733"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根据《江苏省排污口设置及规范化整治管理办法》有关规定规范设置各类排污口和标志牌，排气筒预留采样口。按《报 告表》提出的环境管理与监测计划实施日常环境管理与监测。</w:t>
            </w:r>
          </w:p>
        </w:tc>
        <w:tc>
          <w:tcPr>
            <w:tcW w:w="2878"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建设项目</w:t>
            </w:r>
            <w:r>
              <w:rPr>
                <w:rFonts w:hint="eastAsia"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个废气</w:t>
            </w:r>
            <w:r>
              <w:rPr>
                <w:rFonts w:hint="default" w:ascii="Times New Roman" w:hAnsi="Times New Roman" w:eastAsia="宋体" w:cs="Times New Roman"/>
                <w:sz w:val="21"/>
                <w:szCs w:val="21"/>
                <w:lang w:val="en-US" w:eastAsia="zh-CN"/>
              </w:rPr>
              <w:t>排放</w:t>
            </w:r>
            <w:r>
              <w:rPr>
                <w:rFonts w:hint="default" w:ascii="Times New Roman" w:hAnsi="Times New Roman" w:eastAsia="宋体" w:cs="Times New Roman"/>
                <w:sz w:val="21"/>
                <w:szCs w:val="21"/>
              </w:rPr>
              <w:t>口、1个雨水排口、1个污水排口已按照规范设置，并张贴排口标志牌。</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tblHeader/>
          <w:jc w:val="center"/>
        </w:trPr>
        <w:tc>
          <w:tcPr>
            <w:tcW w:w="388"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卫生防护距离</w:t>
            </w:r>
          </w:p>
        </w:tc>
        <w:tc>
          <w:tcPr>
            <w:tcW w:w="1733" w:type="pct"/>
            <w:noWrap w:val="0"/>
            <w:vAlign w:val="center"/>
          </w:tcPr>
          <w:p>
            <w:pPr>
              <w:keepNext w:val="0"/>
              <w:keepLines w:val="0"/>
              <w:pageBreakBefore w:val="0"/>
              <w:kinsoku/>
              <w:wordWrap/>
              <w:overflowPunct/>
              <w:topLinePunct w:val="0"/>
              <w:autoSpaceDE/>
              <w:autoSpaceDN/>
              <w:bidi w:val="0"/>
              <w:adjustRightInd w:val="0"/>
              <w:snapToGrid w:val="0"/>
              <w:spacing w:after="0" w:line="240" w:lineRule="auto"/>
              <w:ind w:firstLine="420" w:firstLineChars="20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按照《报告表》要求，改扩建后，1#车间、2#车间界外各设置50米卫生防护距离，3#车间界外设置100米卫生防护距离。 此范围内目前无居民点等环境敏感目标，今后海安市曲塘镇人民 政府须对项目周边用地进行合理规划，卫生防护距离内不得设置 对环境敏感的项目。</w:t>
            </w:r>
          </w:p>
        </w:tc>
        <w:tc>
          <w:tcPr>
            <w:tcW w:w="2878"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1#车间、2#车间界外各设置50米卫生防护距离，3#车间界外设置100米卫生防护距离</w:t>
            </w:r>
            <w:r>
              <w:rPr>
                <w:rFonts w:hint="default" w:ascii="Times New Roman" w:hAnsi="Times New Roman" w:eastAsia="宋体" w:cs="Times New Roman"/>
                <w:sz w:val="21"/>
                <w:szCs w:val="21"/>
                <w:lang w:val="en-US" w:eastAsia="zh-CN"/>
              </w:rPr>
              <w:t>。此范围内目前无居民点等环境敏感目标。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tblHeader/>
          <w:jc w:val="center"/>
        </w:trPr>
        <w:tc>
          <w:tcPr>
            <w:tcW w:w="388"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总量控制</w:t>
            </w:r>
          </w:p>
        </w:tc>
        <w:tc>
          <w:tcPr>
            <w:tcW w:w="1733" w:type="pct"/>
            <w:noWrap w:val="0"/>
            <w:vAlign w:val="center"/>
          </w:tcPr>
          <w:p>
            <w:pPr>
              <w:keepNext w:val="0"/>
              <w:keepLines w:val="0"/>
              <w:pageBreakBefore w:val="0"/>
              <w:kinsoku/>
              <w:wordWrap/>
              <w:overflowPunct/>
              <w:topLinePunct w:val="0"/>
              <w:autoSpaceDE/>
              <w:autoSpaceDN/>
              <w:bidi w:val="0"/>
              <w:adjustRightInd w:val="0"/>
              <w:snapToGrid w:val="0"/>
              <w:spacing w:after="0" w:line="24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本项目实施后，污染物年排放总量初步核定为∶（一）</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水污染物（接管考核量）：废水量&lt;1158. 4吨，CODcr &lt; 0. 319 吨，氨氮 &lt; 0.029 吨,TN&lt; 0.041 吨,TP &lt; 0. 003 吨；</w:t>
            </w:r>
          </w:p>
          <w:p>
            <w:pPr>
              <w:keepNext w:val="0"/>
              <w:keepLines w:val="0"/>
              <w:pageBreakBefore w:val="0"/>
              <w:kinsoku/>
              <w:wordWrap/>
              <w:overflowPunct/>
              <w:topLinePunct w:val="0"/>
              <w:autoSpaceDE/>
              <w:autoSpaceDN/>
              <w:bidi w:val="0"/>
              <w:adjustRightInd w:val="0"/>
              <w:snapToGrid w:val="0"/>
              <w:spacing w:after="0" w:line="240"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（二）</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t>大气污染物（有组织排放量）:颗粒物&lt; 0. 058吨，VOCs （非甲烷总炷）&lt; 0. 0346吨。</w:t>
            </w:r>
          </w:p>
        </w:tc>
        <w:tc>
          <w:tcPr>
            <w:tcW w:w="2878"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经验收期间检测结果表明，本次项目废气</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废水总量满足环评批复要求。</w:t>
            </w:r>
          </w:p>
        </w:tc>
      </w:tr>
    </w:tbl>
    <w:p>
      <w:pPr>
        <w:widowControl/>
        <w:spacing w:line="360" w:lineRule="auto"/>
        <w:ind w:firstLine="562" w:firstLineChars="200"/>
        <w:jc w:val="left"/>
        <w:rPr>
          <w:rFonts w:hint="default" w:ascii="Times New Roman" w:hAnsi="Times New Roman" w:eastAsia="宋体" w:cs="Times New Roman"/>
          <w:b/>
          <w:bCs/>
          <w:color w:val="4A4949"/>
          <w:kern w:val="0"/>
          <w:sz w:val="28"/>
          <w:szCs w:val="28"/>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pPr>
        <w:pStyle w:val="6"/>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uto"/>
        <w:textAlignment w:val="auto"/>
        <w:rPr>
          <w:rFonts w:hint="default" w:ascii="Times New Roman" w:hAnsi="Times New Roman" w:eastAsia="宋体" w:cs="Times New Roman"/>
          <w:sz w:val="28"/>
          <w:szCs w:val="28"/>
          <w:lang w:val="en-US" w:eastAsia="zh-CN"/>
        </w:rPr>
      </w:pPr>
      <w:bookmarkStart w:id="19" w:name="_Toc22952"/>
      <w:r>
        <w:rPr>
          <w:rFonts w:hint="eastAsia" w:ascii="Times New Roman" w:hAnsi="Times New Roman" w:eastAsia="宋体" w:cs="Times New Roman"/>
          <w:sz w:val="28"/>
          <w:szCs w:val="28"/>
          <w:lang w:val="en-US" w:eastAsia="zh-CN"/>
        </w:rPr>
        <w:t>3、</w:t>
      </w:r>
      <w:r>
        <w:rPr>
          <w:rFonts w:hint="default" w:ascii="Times New Roman" w:hAnsi="Times New Roman" w:eastAsia="宋体" w:cs="Times New Roman"/>
          <w:sz w:val="28"/>
          <w:szCs w:val="28"/>
          <w:lang w:val="en-US" w:eastAsia="zh-CN"/>
        </w:rPr>
        <w:t>变动内容分析</w:t>
      </w:r>
      <w:bookmarkEnd w:id="19"/>
    </w:p>
    <w:p>
      <w:pPr>
        <w:pStyle w:val="7"/>
        <w:keepNext/>
        <w:keepLines/>
        <w:pageBreakBefore w:val="0"/>
        <w:widowControl w:val="0"/>
        <w:kinsoku/>
        <w:wordWrap/>
        <w:overflowPunct/>
        <w:topLinePunct w:val="0"/>
        <w:autoSpaceDE/>
        <w:autoSpaceDN/>
        <w:bidi w:val="0"/>
        <w:adjustRightInd w:val="0"/>
        <w:snapToGrid w:val="0"/>
        <w:spacing w:before="0" w:after="0" w:line="360" w:lineRule="auto"/>
        <w:textAlignment w:val="auto"/>
        <w:rPr>
          <w:rFonts w:hint="default" w:ascii="Times New Roman" w:hAnsi="Times New Roman" w:eastAsia="宋体" w:cs="Times New Roman"/>
          <w:sz w:val="28"/>
          <w:szCs w:val="28"/>
          <w:lang w:val="en-US" w:eastAsia="zh-CN"/>
        </w:rPr>
      </w:pPr>
      <w:bookmarkStart w:id="20" w:name="_Toc5863"/>
      <w:r>
        <w:rPr>
          <w:rFonts w:hint="eastAsia" w:ascii="Times New Roman" w:hAnsi="Times New Roman" w:cs="Times New Roman"/>
          <w:sz w:val="28"/>
          <w:szCs w:val="28"/>
          <w:lang w:val="en-US" w:eastAsia="zh-CN"/>
        </w:rPr>
        <w:t>3</w:t>
      </w:r>
      <w:r>
        <w:rPr>
          <w:rFonts w:hint="default" w:ascii="Times New Roman" w:hAnsi="Times New Roman" w:eastAsia="宋体" w:cs="Times New Roman"/>
          <w:sz w:val="28"/>
          <w:szCs w:val="28"/>
          <w:lang w:val="en-US" w:eastAsia="zh-CN"/>
        </w:rPr>
        <w:t>.1性质变化分析</w:t>
      </w:r>
      <w:bookmarkEnd w:id="20"/>
    </w:p>
    <w:p>
      <w:pPr>
        <w:pStyle w:val="17"/>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sz w:val="28"/>
          <w:szCs w:val="28"/>
          <w:lang w:val="en-US" w:eastAsia="zh-CN"/>
        </w:rPr>
      </w:pPr>
      <w:r>
        <w:rPr>
          <w:rFonts w:hint="eastAsia" w:cs="Times New Roman"/>
          <w:b/>
          <w:bCs/>
          <w:sz w:val="28"/>
          <w:szCs w:val="28"/>
          <w:lang w:val="en-US" w:eastAsia="zh-CN"/>
        </w:rPr>
        <w:t>表2</w:t>
      </w:r>
      <w:r>
        <w:rPr>
          <w:rFonts w:hint="default" w:ascii="Times New Roman" w:hAnsi="Times New Roman" w:eastAsia="宋体" w:cs="Times New Roman"/>
          <w:b/>
          <w:bCs/>
          <w:sz w:val="28"/>
          <w:szCs w:val="28"/>
          <w:lang w:val="en-US" w:eastAsia="zh-CN"/>
        </w:rPr>
        <w:t>产</w:t>
      </w:r>
      <w:r>
        <w:rPr>
          <w:rFonts w:hint="eastAsia" w:cs="Times New Roman"/>
          <w:b/>
          <w:bCs/>
          <w:sz w:val="28"/>
          <w:szCs w:val="28"/>
          <w:lang w:val="en-US" w:eastAsia="zh-CN"/>
        </w:rPr>
        <w:t>品</w:t>
      </w:r>
      <w:r>
        <w:rPr>
          <w:rFonts w:hint="default" w:ascii="Times New Roman" w:hAnsi="Times New Roman" w:eastAsia="宋体" w:cs="Times New Roman"/>
          <w:b/>
          <w:bCs/>
          <w:sz w:val="28"/>
          <w:szCs w:val="28"/>
          <w:lang w:val="en-US" w:eastAsia="zh-CN"/>
        </w:rPr>
        <w:t>对照表</w:t>
      </w:r>
    </w:p>
    <w:tbl>
      <w:tblPr>
        <w:tblStyle w:val="15"/>
        <w:tblW w:w="6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667"/>
        <w:gridCol w:w="1901"/>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tcBorders>
              <w:top w:val="single" w:color="auto" w:sz="12"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4A4949"/>
                <w:kern w:val="0"/>
                <w:sz w:val="24"/>
                <w:szCs w:val="24"/>
                <w:vertAlign w:val="baseline"/>
                <w:lang w:val="en-US" w:eastAsia="zh-CN"/>
              </w:rPr>
            </w:pPr>
            <w:r>
              <w:rPr>
                <w:rFonts w:hint="default" w:ascii="Times New Roman" w:hAnsi="Times New Roman" w:eastAsia="宋体" w:cs="Times New Roman"/>
                <w:b/>
                <w:bCs/>
                <w:color w:val="4A4949"/>
                <w:kern w:val="0"/>
                <w:sz w:val="24"/>
                <w:szCs w:val="24"/>
                <w:vertAlign w:val="baseline"/>
                <w:lang w:val="en-US" w:eastAsia="zh-CN"/>
              </w:rPr>
              <w:t>序号</w:t>
            </w:r>
          </w:p>
        </w:tc>
        <w:tc>
          <w:tcPr>
            <w:tcW w:w="1667" w:type="dxa"/>
            <w:tcBorders>
              <w:top w:val="single" w:color="auto" w:sz="12"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4A4949"/>
                <w:kern w:val="0"/>
                <w:sz w:val="24"/>
                <w:szCs w:val="24"/>
                <w:vertAlign w:val="baseline"/>
                <w:lang w:val="en-US" w:eastAsia="zh-CN"/>
              </w:rPr>
            </w:pPr>
            <w:r>
              <w:rPr>
                <w:rFonts w:hint="eastAsia" w:cs="Times New Roman"/>
                <w:b/>
                <w:bCs/>
                <w:color w:val="4A4949"/>
                <w:kern w:val="0"/>
                <w:sz w:val="24"/>
                <w:szCs w:val="24"/>
                <w:vertAlign w:val="baseline"/>
                <w:lang w:val="en-US" w:eastAsia="zh-CN"/>
              </w:rPr>
              <w:t>环评</w:t>
            </w:r>
            <w:r>
              <w:rPr>
                <w:rFonts w:hint="default" w:ascii="Times New Roman" w:hAnsi="Times New Roman" w:eastAsia="宋体" w:cs="Times New Roman"/>
                <w:b/>
                <w:bCs/>
                <w:color w:val="4A4949"/>
                <w:kern w:val="0"/>
                <w:sz w:val="24"/>
                <w:szCs w:val="24"/>
                <w:vertAlign w:val="baseline"/>
                <w:lang w:val="en-US" w:eastAsia="zh-CN"/>
              </w:rPr>
              <w:t>产品名称</w:t>
            </w:r>
          </w:p>
        </w:tc>
        <w:tc>
          <w:tcPr>
            <w:tcW w:w="1901" w:type="dxa"/>
            <w:tcBorders>
              <w:top w:val="single" w:color="auto" w:sz="12"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4A4949"/>
                <w:kern w:val="0"/>
                <w:sz w:val="24"/>
                <w:szCs w:val="24"/>
                <w:vertAlign w:val="baseline"/>
                <w:lang w:val="en-US" w:eastAsia="zh-CN"/>
              </w:rPr>
            </w:pPr>
            <w:r>
              <w:rPr>
                <w:rFonts w:hint="eastAsia" w:cs="Times New Roman"/>
                <w:b/>
                <w:bCs/>
                <w:color w:val="4A4949"/>
                <w:kern w:val="0"/>
                <w:sz w:val="24"/>
                <w:szCs w:val="24"/>
                <w:vertAlign w:val="baseline"/>
                <w:lang w:val="en-US" w:eastAsia="zh-CN"/>
              </w:rPr>
              <w:t>验收产品名称</w:t>
            </w:r>
          </w:p>
        </w:tc>
        <w:tc>
          <w:tcPr>
            <w:tcW w:w="2550" w:type="dxa"/>
            <w:tcBorders>
              <w:top w:val="single" w:color="auto" w:sz="12" w:space="0"/>
              <w:left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cs="Times New Roman"/>
                <w:b/>
                <w:bCs/>
                <w:color w:val="4A4949"/>
                <w:kern w:val="0"/>
                <w:sz w:val="24"/>
                <w:szCs w:val="24"/>
                <w:vertAlign w:val="baseline"/>
                <w:lang w:val="en-US" w:eastAsia="zh-CN"/>
              </w:rPr>
            </w:pPr>
            <w:r>
              <w:rPr>
                <w:rFonts w:hint="eastAsia" w:cs="Times New Roman"/>
                <w:b/>
                <w:bCs/>
                <w:color w:val="4A4949"/>
                <w:kern w:val="0"/>
                <w:sz w:val="24"/>
                <w:szCs w:val="24"/>
                <w:vertAlign w:val="baseline"/>
                <w:lang w:val="en-US" w:eastAsia="zh-CN"/>
              </w:rPr>
              <w:t>变化情况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4A4949"/>
                <w:kern w:val="0"/>
                <w:sz w:val="24"/>
                <w:szCs w:val="24"/>
                <w:vertAlign w:val="baseline"/>
                <w:lang w:val="en-US" w:eastAsia="zh-CN" w:bidi="ar-SA"/>
              </w:rPr>
            </w:pPr>
            <w:r>
              <w:rPr>
                <w:rFonts w:hint="default" w:ascii="Times New Roman" w:hAnsi="Times New Roman" w:eastAsia="宋体" w:cs="Times New Roman"/>
                <w:color w:val="4A4949"/>
                <w:kern w:val="0"/>
                <w:sz w:val="24"/>
                <w:szCs w:val="24"/>
                <w:vertAlign w:val="baseline"/>
                <w:lang w:val="en-US" w:eastAsia="zh-CN"/>
              </w:rPr>
              <w:t>1</w:t>
            </w:r>
          </w:p>
        </w:tc>
        <w:tc>
          <w:tcPr>
            <w:tcW w:w="1667"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jc w:val="center"/>
              <w:textAlignment w:val="baseline"/>
              <w:rPr>
                <w:rFonts w:hint="eastAsia"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 w:val="0"/>
                <w:bCs w:val="0"/>
                <w:kern w:val="2"/>
                <w:sz w:val="24"/>
                <w:szCs w:val="24"/>
                <w:lang w:val="en-US" w:eastAsia="zh-CN"/>
              </w:rPr>
              <w:t>变压器油箱</w:t>
            </w:r>
          </w:p>
        </w:tc>
        <w:tc>
          <w:tcPr>
            <w:tcW w:w="1901"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jc w:val="center"/>
              <w:textAlignment w:val="baseline"/>
              <w:rPr>
                <w:rFonts w:hint="default" w:ascii="Times New Roman" w:hAnsi="Times New Roman" w:eastAsia="宋体" w:cs="Times New Roman"/>
                <w:color w:val="4A4949"/>
                <w:kern w:val="0"/>
                <w:sz w:val="24"/>
                <w:szCs w:val="24"/>
                <w:vertAlign w:val="baseline"/>
                <w:lang w:val="en-US" w:eastAsia="zh-CN" w:bidi="ar-SA"/>
              </w:rPr>
            </w:pPr>
            <w:r>
              <w:rPr>
                <w:rFonts w:hint="default" w:ascii="Times New Roman" w:hAnsi="Times New Roman" w:eastAsia="宋体" w:cs="Times New Roman"/>
                <w:b w:val="0"/>
                <w:bCs w:val="0"/>
                <w:kern w:val="2"/>
                <w:sz w:val="24"/>
                <w:szCs w:val="24"/>
                <w:lang w:val="en-US" w:eastAsia="zh-CN"/>
              </w:rPr>
              <w:t>变压器油箱</w:t>
            </w:r>
          </w:p>
        </w:tc>
        <w:tc>
          <w:tcPr>
            <w:tcW w:w="2550" w:type="dxa"/>
            <w:tcBorders>
              <w:left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kern w:val="2"/>
                <w:sz w:val="24"/>
                <w:szCs w:val="24"/>
                <w:lang w:val="en-US" w:eastAsia="zh-CN" w:bidi="ar-SA"/>
              </w:rPr>
            </w:pPr>
            <w:r>
              <w:rPr>
                <w:rFonts w:hint="eastAsia"/>
                <w:bCs/>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tcBorders>
              <w:left w:val="nil"/>
              <w:bottom w:val="single" w:color="auto" w:sz="12"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4A4949"/>
                <w:kern w:val="0"/>
                <w:sz w:val="24"/>
                <w:szCs w:val="24"/>
                <w:vertAlign w:val="baseline"/>
                <w:lang w:val="en-US" w:eastAsia="zh-CN"/>
              </w:rPr>
            </w:pPr>
            <w:r>
              <w:rPr>
                <w:rFonts w:hint="eastAsia" w:cs="Times New Roman"/>
                <w:color w:val="4A4949"/>
                <w:kern w:val="0"/>
                <w:sz w:val="24"/>
                <w:szCs w:val="24"/>
                <w:vertAlign w:val="baseline"/>
                <w:lang w:val="en-US" w:eastAsia="zh-CN"/>
              </w:rPr>
              <w:t>2</w:t>
            </w:r>
          </w:p>
        </w:tc>
        <w:tc>
          <w:tcPr>
            <w:tcW w:w="1667" w:type="dxa"/>
            <w:tcBorders>
              <w:left w:val="single" w:color="auto" w:sz="4" w:space="0"/>
              <w:bottom w:val="single" w:color="auto" w:sz="12"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jc w:val="center"/>
              <w:textAlignment w:val="baseline"/>
              <w:rPr>
                <w:rFonts w:hint="eastAsia" w:ascii="Times New Roman" w:hAnsi="Times New Roman" w:eastAsia="宋体" w:cs="Times New Roman"/>
                <w:sz w:val="24"/>
                <w:szCs w:val="24"/>
                <w:lang w:eastAsia="zh-CN"/>
              </w:rPr>
            </w:pPr>
            <w:r>
              <w:rPr>
                <w:rFonts w:hint="eastAsia" w:ascii="Times New Roman" w:hAnsi="Times New Roman" w:eastAsia="宋体" w:cs="Times New Roman"/>
                <w:b w:val="0"/>
                <w:bCs w:val="0"/>
                <w:kern w:val="2"/>
                <w:sz w:val="24"/>
                <w:szCs w:val="24"/>
                <w:lang w:val="en-US" w:eastAsia="zh-CN"/>
              </w:rPr>
              <w:t>变压器</w:t>
            </w:r>
          </w:p>
        </w:tc>
        <w:tc>
          <w:tcPr>
            <w:tcW w:w="1901" w:type="dxa"/>
            <w:tcBorders>
              <w:left w:val="single" w:color="auto" w:sz="4" w:space="0"/>
              <w:bottom w:val="single" w:color="auto" w:sz="12"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jc w:val="center"/>
              <w:textAlignment w:val="baseline"/>
              <w:rPr>
                <w:rFonts w:hint="eastAsia" w:ascii="Times New Roman" w:hAnsi="Times New Roman" w:eastAsia="宋体" w:cs="Times New Roman"/>
                <w:sz w:val="24"/>
                <w:szCs w:val="24"/>
                <w:lang w:eastAsia="zh-CN"/>
              </w:rPr>
            </w:pPr>
            <w:r>
              <w:rPr>
                <w:rFonts w:hint="eastAsia" w:ascii="Times New Roman" w:hAnsi="Times New Roman" w:eastAsia="宋体" w:cs="Times New Roman"/>
                <w:b w:val="0"/>
                <w:bCs w:val="0"/>
                <w:kern w:val="2"/>
                <w:sz w:val="24"/>
                <w:szCs w:val="24"/>
                <w:lang w:val="en-US" w:eastAsia="zh-CN"/>
              </w:rPr>
              <w:t>变压器</w:t>
            </w:r>
          </w:p>
        </w:tc>
        <w:tc>
          <w:tcPr>
            <w:tcW w:w="2550" w:type="dxa"/>
            <w:tcBorders>
              <w:left w:val="single" w:color="auto" w:sz="4" w:space="0"/>
              <w:bottom w:val="single" w:color="auto" w:sz="12"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bCs/>
                <w:sz w:val="24"/>
                <w:szCs w:val="24"/>
                <w:lang w:val="en-US" w:eastAsia="zh-CN"/>
              </w:rPr>
            </w:pPr>
            <w:r>
              <w:rPr>
                <w:rFonts w:hint="eastAsia"/>
                <w:bCs/>
                <w:sz w:val="24"/>
                <w:szCs w:val="24"/>
                <w:lang w:val="en-US" w:eastAsia="zh-CN"/>
              </w:rPr>
              <w:t>无</w:t>
            </w:r>
          </w:p>
        </w:tc>
      </w:tr>
    </w:tbl>
    <w:p>
      <w:pPr>
        <w:pStyle w:val="17"/>
        <w:rPr>
          <w:rFonts w:hint="eastAsia"/>
          <w:lang w:val="en-US" w:eastAsia="zh-CN"/>
        </w:rPr>
      </w:pPr>
    </w:p>
    <w:p>
      <w:pPr>
        <w:pStyle w:val="7"/>
        <w:keepNext/>
        <w:keepLines/>
        <w:pageBreakBefore w:val="0"/>
        <w:widowControl w:val="0"/>
        <w:kinsoku/>
        <w:wordWrap/>
        <w:overflowPunct/>
        <w:topLinePunct w:val="0"/>
        <w:autoSpaceDE/>
        <w:autoSpaceDN/>
        <w:bidi w:val="0"/>
        <w:adjustRightInd w:val="0"/>
        <w:snapToGrid w:val="0"/>
        <w:spacing w:before="0" w:after="0" w:line="360" w:lineRule="auto"/>
        <w:textAlignment w:val="auto"/>
        <w:rPr>
          <w:rFonts w:hint="default" w:ascii="Times New Roman" w:hAnsi="Times New Roman" w:eastAsia="宋体" w:cs="Times New Roman"/>
          <w:sz w:val="28"/>
          <w:szCs w:val="28"/>
          <w:lang w:val="en-US" w:eastAsia="zh-CN"/>
        </w:rPr>
      </w:pPr>
      <w:bookmarkStart w:id="21" w:name="_Toc10193"/>
      <w:r>
        <w:rPr>
          <w:rFonts w:hint="eastAsia" w:ascii="Times New Roman" w:hAnsi="Times New Roman" w:cs="Times New Roman"/>
          <w:sz w:val="28"/>
          <w:szCs w:val="28"/>
          <w:lang w:val="en-US" w:eastAsia="zh-CN"/>
        </w:rPr>
        <w:t>3</w:t>
      </w:r>
      <w:r>
        <w:rPr>
          <w:rFonts w:hint="default" w:ascii="Times New Roman" w:hAnsi="Times New Roman" w:eastAsia="宋体" w:cs="Times New Roman"/>
          <w:sz w:val="28"/>
          <w:szCs w:val="28"/>
          <w:lang w:val="en-US" w:eastAsia="zh-CN"/>
        </w:rPr>
        <w:t>.2规模变化分析</w:t>
      </w:r>
      <w:bookmarkEnd w:id="21"/>
    </w:p>
    <w:p>
      <w:pPr>
        <w:pStyle w:val="8"/>
        <w:keepNext/>
        <w:keepLines/>
        <w:pageBreakBefore w:val="0"/>
        <w:widowControl w:val="0"/>
        <w:kinsoku/>
        <w:wordWrap/>
        <w:overflowPunct/>
        <w:topLinePunct w:val="0"/>
        <w:autoSpaceDE/>
        <w:autoSpaceDN/>
        <w:bidi w:val="0"/>
        <w:adjustRightInd w:val="0"/>
        <w:snapToGrid w:val="0"/>
        <w:spacing w:before="0" w:beforeLines="0" w:after="0" w:afterLines="0" w:line="360" w:lineRule="auto"/>
        <w:textAlignment w:val="auto"/>
        <w:rPr>
          <w:rFonts w:hint="default" w:ascii="Times New Roman" w:hAnsi="Times New Roman" w:eastAsia="宋体" w:cs="Times New Roman"/>
          <w:sz w:val="28"/>
          <w:szCs w:val="28"/>
          <w:lang w:val="en-US" w:eastAsia="zh-CN"/>
        </w:rPr>
      </w:pPr>
      <w:bookmarkStart w:id="22" w:name="_Toc8403"/>
      <w:r>
        <w:rPr>
          <w:rFonts w:hint="eastAsia" w:ascii="Times New Roman" w:hAnsi="Times New Roman" w:eastAsia="宋体" w:cs="Times New Roman"/>
          <w:sz w:val="28"/>
          <w:szCs w:val="28"/>
          <w:lang w:val="en-US" w:eastAsia="zh-CN"/>
        </w:rPr>
        <w:t>3.2</w:t>
      </w:r>
      <w:r>
        <w:rPr>
          <w:rFonts w:hint="default" w:ascii="Times New Roman" w:hAnsi="Times New Roman" w:eastAsia="宋体" w:cs="Times New Roman"/>
          <w:sz w:val="28"/>
          <w:szCs w:val="28"/>
          <w:lang w:val="en-US" w:eastAsia="zh-CN"/>
        </w:rPr>
        <w:t>.1产能对照表</w:t>
      </w:r>
      <w:bookmarkEnd w:id="22"/>
    </w:p>
    <w:p>
      <w:pPr>
        <w:pStyle w:val="17"/>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sz w:val="28"/>
          <w:szCs w:val="28"/>
          <w:lang w:val="en-US" w:eastAsia="zh-CN"/>
        </w:rPr>
      </w:pPr>
      <w:r>
        <w:rPr>
          <w:rFonts w:hint="eastAsia" w:cs="Times New Roman"/>
          <w:b/>
          <w:bCs/>
          <w:sz w:val="28"/>
          <w:szCs w:val="28"/>
          <w:lang w:val="en-US" w:eastAsia="zh-CN"/>
        </w:rPr>
        <w:t>表3</w:t>
      </w:r>
      <w:r>
        <w:rPr>
          <w:rFonts w:hint="default" w:ascii="Times New Roman" w:hAnsi="Times New Roman" w:eastAsia="宋体" w:cs="Times New Roman"/>
          <w:b/>
          <w:bCs/>
          <w:sz w:val="28"/>
          <w:szCs w:val="28"/>
          <w:lang w:val="en-US" w:eastAsia="zh-CN"/>
        </w:rPr>
        <w:t>产能对照表</w:t>
      </w:r>
    </w:p>
    <w:tbl>
      <w:tblPr>
        <w:tblStyle w:val="15"/>
        <w:tblW w:w="869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592"/>
        <w:gridCol w:w="1464"/>
        <w:gridCol w:w="1791"/>
        <w:gridCol w:w="31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2"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4A4949"/>
                <w:kern w:val="0"/>
                <w:sz w:val="24"/>
                <w:szCs w:val="24"/>
                <w:vertAlign w:val="baseline"/>
                <w:lang w:val="en-US" w:eastAsia="zh-CN"/>
              </w:rPr>
            </w:pPr>
            <w:r>
              <w:rPr>
                <w:rFonts w:hint="default" w:ascii="Times New Roman" w:hAnsi="Times New Roman" w:eastAsia="宋体" w:cs="Times New Roman"/>
                <w:b/>
                <w:bCs/>
                <w:color w:val="4A4949"/>
                <w:kern w:val="0"/>
                <w:sz w:val="24"/>
                <w:szCs w:val="24"/>
                <w:vertAlign w:val="baseline"/>
                <w:lang w:val="en-US" w:eastAsia="zh-CN"/>
              </w:rPr>
              <w:t>序号</w:t>
            </w:r>
          </w:p>
        </w:tc>
        <w:tc>
          <w:tcPr>
            <w:tcW w:w="1592"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4A4949"/>
                <w:kern w:val="0"/>
                <w:sz w:val="24"/>
                <w:szCs w:val="24"/>
                <w:vertAlign w:val="baseline"/>
                <w:lang w:val="en-US" w:eastAsia="zh-CN"/>
              </w:rPr>
            </w:pPr>
            <w:r>
              <w:rPr>
                <w:rFonts w:hint="default" w:ascii="Times New Roman" w:hAnsi="Times New Roman" w:eastAsia="宋体" w:cs="Times New Roman"/>
                <w:b/>
                <w:bCs/>
                <w:color w:val="4A4949"/>
                <w:kern w:val="0"/>
                <w:sz w:val="24"/>
                <w:szCs w:val="24"/>
                <w:vertAlign w:val="baseline"/>
                <w:lang w:val="en-US" w:eastAsia="zh-CN"/>
              </w:rPr>
              <w:t>产品名称</w:t>
            </w:r>
          </w:p>
        </w:tc>
        <w:tc>
          <w:tcPr>
            <w:tcW w:w="146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4A4949"/>
                <w:kern w:val="0"/>
                <w:sz w:val="24"/>
                <w:szCs w:val="24"/>
                <w:vertAlign w:val="baseline"/>
                <w:lang w:val="en-US" w:eastAsia="zh-CN"/>
              </w:rPr>
            </w:pPr>
            <w:r>
              <w:rPr>
                <w:rFonts w:hint="eastAsia"/>
                <w:b/>
                <w:bCs/>
                <w:sz w:val="24"/>
                <w:szCs w:val="24"/>
                <w:lang w:val="en-US" w:eastAsia="zh-CN"/>
              </w:rPr>
              <w:t>环评生产能力（</w:t>
            </w:r>
            <w:r>
              <w:rPr>
                <w:rFonts w:hint="eastAsia"/>
                <w:b/>
                <w:bCs/>
                <w:sz w:val="24"/>
                <w:szCs w:val="24"/>
              </w:rPr>
              <w:t>/a</w:t>
            </w:r>
            <w:r>
              <w:rPr>
                <w:rFonts w:hint="eastAsia"/>
                <w:b/>
                <w:bCs/>
                <w:sz w:val="24"/>
                <w:szCs w:val="24"/>
                <w:lang w:val="en-US" w:eastAsia="zh-CN"/>
              </w:rPr>
              <w:t>）</w:t>
            </w:r>
          </w:p>
        </w:tc>
        <w:tc>
          <w:tcPr>
            <w:tcW w:w="1791"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4A4949"/>
                <w:kern w:val="0"/>
                <w:sz w:val="24"/>
                <w:szCs w:val="24"/>
                <w:vertAlign w:val="baseline"/>
                <w:lang w:val="en-US" w:eastAsia="zh-CN"/>
              </w:rPr>
            </w:pPr>
            <w:r>
              <w:rPr>
                <w:rFonts w:hint="default" w:ascii="Times New Roman" w:hAnsi="Times New Roman" w:eastAsia="宋体" w:cs="Times New Roman"/>
                <w:b/>
                <w:bCs/>
                <w:color w:val="4A4949"/>
                <w:kern w:val="0"/>
                <w:sz w:val="24"/>
                <w:szCs w:val="24"/>
                <w:vertAlign w:val="baseline"/>
                <w:lang w:val="en-US" w:eastAsia="zh-CN"/>
              </w:rPr>
              <w:t>验收</w:t>
            </w:r>
            <w:r>
              <w:rPr>
                <w:rFonts w:hint="eastAsia"/>
                <w:b/>
                <w:bCs/>
                <w:sz w:val="24"/>
                <w:szCs w:val="24"/>
                <w:lang w:val="en-US" w:eastAsia="zh-CN"/>
              </w:rPr>
              <w:t>生产能力（</w:t>
            </w:r>
            <w:r>
              <w:rPr>
                <w:rFonts w:hint="eastAsia"/>
                <w:b/>
                <w:bCs/>
                <w:sz w:val="24"/>
                <w:szCs w:val="24"/>
              </w:rPr>
              <w:t>/a</w:t>
            </w:r>
            <w:r>
              <w:rPr>
                <w:rFonts w:hint="eastAsia"/>
                <w:b/>
                <w:bCs/>
                <w:sz w:val="24"/>
                <w:szCs w:val="24"/>
                <w:lang w:val="en-US" w:eastAsia="zh-CN"/>
              </w:rPr>
              <w:t>）</w:t>
            </w:r>
          </w:p>
        </w:tc>
        <w:tc>
          <w:tcPr>
            <w:tcW w:w="3165"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4A4949"/>
                <w:kern w:val="0"/>
                <w:sz w:val="24"/>
                <w:szCs w:val="24"/>
                <w:vertAlign w:val="baseline"/>
                <w:lang w:val="en-US" w:eastAsia="zh-CN" w:bidi="ar-SA"/>
              </w:rPr>
            </w:pPr>
            <w:r>
              <w:rPr>
                <w:rFonts w:hint="eastAsia" w:cs="Times New Roman"/>
                <w:b/>
                <w:bCs/>
                <w:color w:val="4A4949"/>
                <w:kern w:val="0"/>
                <w:sz w:val="24"/>
                <w:szCs w:val="24"/>
                <w:vertAlign w:val="baseline"/>
                <w:lang w:val="en-US" w:eastAsia="zh-CN"/>
              </w:rPr>
              <w:t>变化情况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2"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4A4949"/>
                <w:kern w:val="0"/>
                <w:sz w:val="24"/>
                <w:szCs w:val="24"/>
                <w:vertAlign w:val="baseline"/>
                <w:lang w:val="en-US" w:eastAsia="zh-CN" w:bidi="ar-SA"/>
              </w:rPr>
            </w:pPr>
            <w:r>
              <w:rPr>
                <w:rFonts w:hint="default" w:ascii="Times New Roman" w:hAnsi="Times New Roman" w:eastAsia="宋体" w:cs="Times New Roman"/>
                <w:color w:val="4A4949"/>
                <w:kern w:val="0"/>
                <w:sz w:val="24"/>
                <w:szCs w:val="24"/>
                <w:vertAlign w:val="baseline"/>
                <w:lang w:val="en-US" w:eastAsia="zh-CN"/>
              </w:rPr>
              <w:t>1</w:t>
            </w:r>
          </w:p>
        </w:tc>
        <w:tc>
          <w:tcPr>
            <w:tcW w:w="159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jc w:val="center"/>
              <w:textAlignment w:val="baseline"/>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 w:val="0"/>
                <w:bCs w:val="0"/>
                <w:kern w:val="2"/>
                <w:sz w:val="24"/>
                <w:szCs w:val="24"/>
                <w:lang w:val="en-US" w:eastAsia="zh-CN"/>
              </w:rPr>
              <w:t>变压器油箱</w:t>
            </w:r>
          </w:p>
        </w:tc>
        <w:tc>
          <w:tcPr>
            <w:tcW w:w="1464" w:type="dxa"/>
            <w:tcBorders>
              <w:tl2br w:val="nil"/>
              <w:tr2bl w:val="nil"/>
            </w:tcBorders>
            <w:vAlign w:val="center"/>
          </w:tcPr>
          <w:p>
            <w:pPr>
              <w:jc w:val="center"/>
              <w:textAlignment w:val="baseline"/>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 w:val="0"/>
                <w:bCs w:val="0"/>
                <w:kern w:val="2"/>
                <w:sz w:val="24"/>
                <w:szCs w:val="24"/>
                <w:lang w:val="en-US" w:eastAsia="zh-CN"/>
              </w:rPr>
              <w:t>1600t</w:t>
            </w:r>
          </w:p>
        </w:tc>
        <w:tc>
          <w:tcPr>
            <w:tcW w:w="1791" w:type="dxa"/>
            <w:tcBorders>
              <w:tl2br w:val="nil"/>
              <w:tr2bl w:val="nil"/>
            </w:tcBorders>
            <w:vAlign w:val="center"/>
          </w:tcPr>
          <w:p>
            <w:pPr>
              <w:jc w:val="center"/>
              <w:textAlignment w:val="baseline"/>
              <w:rPr>
                <w:rFonts w:hint="default" w:ascii="Times New Roman" w:hAnsi="Times New Roman" w:eastAsia="宋体" w:cs="Times New Roman"/>
                <w:color w:val="4A4949"/>
                <w:kern w:val="0"/>
                <w:sz w:val="24"/>
                <w:szCs w:val="24"/>
                <w:vertAlign w:val="baseline"/>
                <w:lang w:val="en-US"/>
              </w:rPr>
            </w:pPr>
            <w:r>
              <w:rPr>
                <w:rFonts w:hint="default" w:ascii="Times New Roman" w:hAnsi="Times New Roman" w:eastAsia="宋体" w:cs="Times New Roman"/>
                <w:b w:val="0"/>
                <w:bCs w:val="0"/>
                <w:kern w:val="2"/>
                <w:sz w:val="24"/>
                <w:szCs w:val="24"/>
                <w:lang w:val="en-US" w:eastAsia="zh-CN"/>
              </w:rPr>
              <w:t>1600t</w:t>
            </w:r>
          </w:p>
        </w:tc>
        <w:tc>
          <w:tcPr>
            <w:tcW w:w="3165"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kern w:val="2"/>
                <w:sz w:val="24"/>
                <w:szCs w:val="24"/>
                <w:lang w:val="en-US" w:eastAsia="zh-CN" w:bidi="ar-SA"/>
              </w:rPr>
            </w:pPr>
            <w:r>
              <w:rPr>
                <w:rFonts w:hint="eastAsia" w:cs="Times New Roman"/>
                <w:bCs/>
                <w:kern w:val="2"/>
                <w:sz w:val="24"/>
                <w:szCs w:val="24"/>
                <w:lang w:val="en-US" w:eastAsia="zh-CN" w:bidi="ar-SA"/>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4A4949"/>
                <w:kern w:val="0"/>
                <w:sz w:val="24"/>
                <w:szCs w:val="24"/>
                <w:vertAlign w:val="baseline"/>
                <w:lang w:val="en-US" w:eastAsia="zh-CN" w:bidi="ar-SA"/>
              </w:rPr>
            </w:pPr>
            <w:r>
              <w:rPr>
                <w:rFonts w:hint="eastAsia" w:cs="Times New Roman"/>
                <w:color w:val="4A4949"/>
                <w:kern w:val="0"/>
                <w:sz w:val="24"/>
                <w:szCs w:val="24"/>
                <w:vertAlign w:val="baseline"/>
                <w:lang w:val="en-US" w:eastAsia="zh-CN"/>
              </w:rPr>
              <w:t>2</w:t>
            </w:r>
          </w:p>
        </w:tc>
        <w:tc>
          <w:tcPr>
            <w:tcW w:w="0" w:type="auto"/>
            <w:vAlign w:val="center"/>
          </w:tcPr>
          <w:p>
            <w:pPr>
              <w:keepNext w:val="0"/>
              <w:keepLines w:val="0"/>
              <w:pageBreakBefore w:val="0"/>
              <w:kinsoku/>
              <w:wordWrap/>
              <w:overflowPunct/>
              <w:topLinePunct w:val="0"/>
              <w:autoSpaceDE/>
              <w:autoSpaceDN/>
              <w:bidi w:val="0"/>
              <w:adjustRightInd w:val="0"/>
              <w:snapToGrid w:val="0"/>
              <w:jc w:val="center"/>
              <w:textAlignment w:val="baseline"/>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rPr>
              <w:t>变压器</w:t>
            </w:r>
          </w:p>
        </w:tc>
        <w:tc>
          <w:tcPr>
            <w:tcW w:w="0" w:type="auto"/>
            <w:vAlign w:val="center"/>
          </w:tcPr>
          <w:p>
            <w:pPr>
              <w:jc w:val="center"/>
              <w:textAlignment w:val="baseline"/>
              <w:rPr>
                <w:rFonts w:hint="default" w:ascii="Times New Roman" w:hAnsi="Times New Roman" w:eastAsia="宋体" w:cs="Times New Roman"/>
                <w:bCs/>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rPr>
              <w:t>450台</w:t>
            </w:r>
          </w:p>
        </w:tc>
        <w:tc>
          <w:tcPr>
            <w:tcW w:w="1791" w:type="dxa"/>
            <w:vAlign w:val="center"/>
          </w:tcPr>
          <w:p>
            <w:pPr>
              <w:jc w:val="center"/>
              <w:textAlignment w:val="baseline"/>
              <w:rPr>
                <w:rFonts w:hint="default" w:ascii="Times New Roman" w:hAnsi="Times New Roman" w:eastAsia="宋体" w:cs="Times New Roman"/>
                <w:color w:val="4A4949"/>
                <w:kern w:val="0"/>
                <w:sz w:val="24"/>
                <w:szCs w:val="24"/>
                <w:vertAlign w:val="baseline"/>
                <w:lang w:val="en-US"/>
              </w:rPr>
            </w:pPr>
            <w:r>
              <w:rPr>
                <w:rFonts w:hint="eastAsia" w:ascii="Times New Roman" w:hAnsi="Times New Roman" w:eastAsia="宋体" w:cs="Times New Roman"/>
                <w:b w:val="0"/>
                <w:bCs w:val="0"/>
                <w:kern w:val="2"/>
                <w:sz w:val="24"/>
                <w:szCs w:val="24"/>
                <w:lang w:val="en-US" w:eastAsia="zh-CN"/>
              </w:rPr>
              <w:t>450台</w:t>
            </w:r>
          </w:p>
        </w:tc>
        <w:tc>
          <w:tcPr>
            <w:tcW w:w="0" w:type="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kern w:val="2"/>
                <w:sz w:val="24"/>
                <w:szCs w:val="24"/>
                <w:lang w:val="en-US" w:eastAsia="zh-CN" w:bidi="ar-SA"/>
              </w:rPr>
            </w:pPr>
            <w:r>
              <w:rPr>
                <w:rFonts w:hint="eastAsia" w:cs="Times New Roman"/>
                <w:bCs/>
                <w:kern w:val="2"/>
                <w:sz w:val="24"/>
                <w:szCs w:val="24"/>
                <w:lang w:val="en-US" w:eastAsia="zh-CN" w:bidi="ar-SA"/>
              </w:rPr>
              <w:t>无</w:t>
            </w:r>
          </w:p>
        </w:tc>
      </w:tr>
    </w:tbl>
    <w:p>
      <w:pPr>
        <w:bidi w:val="0"/>
        <w:rPr>
          <w:rFonts w:hint="default"/>
          <w:lang w:val="en-US" w:eastAsia="zh-CN"/>
        </w:rPr>
      </w:pPr>
    </w:p>
    <w:p>
      <w:pPr>
        <w:pStyle w:val="8"/>
        <w:keepNext/>
        <w:keepLines/>
        <w:pageBreakBefore w:val="0"/>
        <w:widowControl w:val="0"/>
        <w:kinsoku/>
        <w:wordWrap/>
        <w:overflowPunct/>
        <w:topLinePunct w:val="0"/>
        <w:autoSpaceDE/>
        <w:autoSpaceDN/>
        <w:bidi w:val="0"/>
        <w:adjustRightInd w:val="0"/>
        <w:snapToGrid/>
        <w:spacing w:before="0" w:after="0" w:line="360" w:lineRule="auto"/>
        <w:textAlignment w:val="auto"/>
        <w:rPr>
          <w:rFonts w:hint="default" w:ascii="Times New Roman" w:hAnsi="Times New Roman" w:eastAsia="宋体" w:cs="Times New Roman"/>
          <w:lang w:val="en-US" w:eastAsia="zh-CN"/>
        </w:rPr>
      </w:pPr>
      <w:bookmarkStart w:id="23" w:name="_Toc24959"/>
      <w:r>
        <w:rPr>
          <w:rFonts w:hint="eastAsia" w:ascii="Times New Roman" w:hAnsi="Times New Roman" w:eastAsia="宋体" w:cs="Times New Roman"/>
          <w:lang w:val="en-US" w:eastAsia="zh-CN"/>
        </w:rPr>
        <w:t>3.2</w:t>
      </w:r>
      <w:r>
        <w:rPr>
          <w:rFonts w:hint="default" w:ascii="Times New Roman" w:hAnsi="Times New Roman" w:eastAsia="宋体" w:cs="Times New Roman"/>
          <w:lang w:val="en-US" w:eastAsia="zh-CN"/>
        </w:rPr>
        <w:t>.2储存能力</w:t>
      </w:r>
      <w:bookmarkEnd w:id="23"/>
    </w:p>
    <w:p>
      <w:pPr>
        <w:pStyle w:val="17"/>
        <w:bidi w:val="0"/>
        <w:rPr>
          <w:rFonts w:hint="default" w:ascii="Times New Roman" w:hAnsi="Times New Roman" w:eastAsia="宋体" w:cs="Times New Roman"/>
          <w:sz w:val="28"/>
          <w:szCs w:val="28"/>
          <w:lang w:val="en-US" w:eastAsia="zh-CN"/>
        </w:rPr>
      </w:pPr>
      <w:r>
        <w:rPr>
          <w:rFonts w:hint="eastAsia" w:cs="Times New Roman"/>
          <w:sz w:val="28"/>
          <w:szCs w:val="28"/>
          <w:lang w:val="en-US" w:eastAsia="zh-CN"/>
        </w:rPr>
        <w:t>储存能力与环评一致，未发生变化</w:t>
      </w:r>
      <w:r>
        <w:rPr>
          <w:rFonts w:hint="default" w:ascii="Times New Roman" w:hAnsi="Times New Roman" w:eastAsia="宋体" w:cs="Times New Roman"/>
          <w:sz w:val="28"/>
          <w:szCs w:val="28"/>
          <w:lang w:val="en-US" w:eastAsia="zh-CN"/>
        </w:rPr>
        <w:t>。</w:t>
      </w:r>
    </w:p>
    <w:p>
      <w:pPr>
        <w:pStyle w:val="7"/>
        <w:keepNext/>
        <w:keepLines/>
        <w:pageBreakBefore w:val="0"/>
        <w:widowControl w:val="0"/>
        <w:kinsoku/>
        <w:wordWrap/>
        <w:overflowPunct/>
        <w:topLinePunct w:val="0"/>
        <w:autoSpaceDE/>
        <w:autoSpaceDN/>
        <w:bidi w:val="0"/>
        <w:adjustRightInd w:val="0"/>
        <w:snapToGrid w:val="0"/>
        <w:spacing w:before="0" w:after="0" w:line="360" w:lineRule="auto"/>
        <w:textAlignment w:val="auto"/>
        <w:rPr>
          <w:rFonts w:hint="default" w:ascii="Times New Roman" w:hAnsi="Times New Roman" w:eastAsia="宋体" w:cs="Times New Roman"/>
          <w:sz w:val="28"/>
          <w:szCs w:val="28"/>
          <w:lang w:val="en-US" w:eastAsia="zh-CN"/>
        </w:rPr>
      </w:pPr>
      <w:bookmarkStart w:id="24" w:name="_Toc20370"/>
      <w:r>
        <w:rPr>
          <w:rFonts w:hint="eastAsia" w:ascii="Times New Roman" w:hAnsi="Times New Roman" w:cs="Times New Roman"/>
          <w:sz w:val="28"/>
          <w:szCs w:val="28"/>
          <w:lang w:val="en-US" w:eastAsia="zh-CN"/>
        </w:rPr>
        <w:t>3</w:t>
      </w:r>
      <w:r>
        <w:rPr>
          <w:rFonts w:hint="default" w:ascii="Times New Roman" w:hAnsi="Times New Roman" w:eastAsia="宋体" w:cs="Times New Roman"/>
          <w:sz w:val="28"/>
          <w:szCs w:val="28"/>
          <w:lang w:val="en-US" w:eastAsia="zh-CN"/>
        </w:rPr>
        <w:t>.3地点</w:t>
      </w:r>
      <w:bookmarkEnd w:id="24"/>
    </w:p>
    <w:p>
      <w:pPr>
        <w:pStyle w:val="8"/>
        <w:keepNext/>
        <w:keepLines/>
        <w:pageBreakBefore w:val="0"/>
        <w:widowControl w:val="0"/>
        <w:kinsoku/>
        <w:wordWrap/>
        <w:overflowPunct/>
        <w:topLinePunct w:val="0"/>
        <w:autoSpaceDE/>
        <w:autoSpaceDN/>
        <w:bidi w:val="0"/>
        <w:adjustRightInd w:val="0"/>
        <w:snapToGrid w:val="0"/>
        <w:spacing w:before="0" w:beforeLines="0" w:after="0" w:afterLines="0" w:line="360" w:lineRule="auto"/>
        <w:textAlignment w:val="auto"/>
        <w:rPr>
          <w:rFonts w:hint="default" w:ascii="Times New Roman" w:hAnsi="Times New Roman" w:eastAsia="宋体" w:cs="Times New Roman"/>
          <w:sz w:val="28"/>
          <w:szCs w:val="28"/>
          <w:lang w:val="en-US" w:eastAsia="zh-CN"/>
        </w:rPr>
      </w:pPr>
      <w:bookmarkStart w:id="25" w:name="_Toc7045"/>
      <w:r>
        <w:rPr>
          <w:rFonts w:hint="eastAsia" w:ascii="Times New Roman" w:hAnsi="Times New Roman" w:eastAsia="宋体" w:cs="Times New Roman"/>
          <w:sz w:val="28"/>
          <w:szCs w:val="28"/>
          <w:lang w:val="en-US" w:eastAsia="zh-CN"/>
        </w:rPr>
        <w:t>3</w:t>
      </w:r>
      <w:r>
        <w:rPr>
          <w:rFonts w:hint="default" w:ascii="Times New Roman" w:hAnsi="Times New Roman" w:eastAsia="宋体" w:cs="Times New Roman"/>
          <w:sz w:val="28"/>
          <w:szCs w:val="28"/>
          <w:lang w:val="en-US" w:eastAsia="zh-CN"/>
        </w:rPr>
        <w:t>.3.1选址</w:t>
      </w:r>
      <w:bookmarkEnd w:id="25"/>
    </w:p>
    <w:p>
      <w:pPr>
        <w:pStyle w:val="1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sz w:val="28"/>
          <w:szCs w:val="28"/>
          <w:lang w:val="en-US" w:eastAsia="zh-CN"/>
        </w:rPr>
      </w:pPr>
      <w:r>
        <w:rPr>
          <w:rFonts w:hint="eastAsia"/>
          <w:sz w:val="28"/>
          <w:szCs w:val="28"/>
          <w:lang w:val="en-US" w:eastAsia="zh-CN"/>
        </w:rPr>
        <w:t>公司位于海安市曲塘镇双楼工业园区 ，未发生变化。</w:t>
      </w:r>
    </w:p>
    <w:p>
      <w:pPr>
        <w:pStyle w:val="8"/>
        <w:keepNext/>
        <w:keepLines/>
        <w:pageBreakBefore w:val="0"/>
        <w:widowControl w:val="0"/>
        <w:kinsoku/>
        <w:wordWrap/>
        <w:overflowPunct/>
        <w:topLinePunct w:val="0"/>
        <w:autoSpaceDE/>
        <w:autoSpaceDN/>
        <w:bidi w:val="0"/>
        <w:adjustRightInd w:val="0"/>
        <w:snapToGrid w:val="0"/>
        <w:spacing w:before="0" w:after="0" w:line="360" w:lineRule="auto"/>
        <w:textAlignment w:val="auto"/>
        <w:rPr>
          <w:rFonts w:hint="default" w:ascii="Times New Roman" w:hAnsi="Times New Roman" w:eastAsia="宋体" w:cs="Times New Roman"/>
          <w:lang w:val="en-US" w:eastAsia="zh-CN"/>
        </w:rPr>
      </w:pPr>
      <w:bookmarkStart w:id="26" w:name="_Toc16858"/>
      <w:r>
        <w:rPr>
          <w:rFonts w:hint="eastAsia" w:ascii="Times New Roman" w:hAnsi="Times New Roman" w:eastAsia="宋体" w:cs="Times New Roman"/>
          <w:lang w:val="en-US" w:eastAsia="zh-CN"/>
        </w:rPr>
        <w:t>3</w:t>
      </w:r>
      <w:r>
        <w:rPr>
          <w:rFonts w:hint="default" w:ascii="Times New Roman" w:hAnsi="Times New Roman" w:eastAsia="宋体" w:cs="Times New Roman"/>
          <w:lang w:val="en-US" w:eastAsia="zh-CN"/>
        </w:rPr>
        <w:t>.3.2平面布置</w:t>
      </w:r>
      <w:bookmarkEnd w:id="26"/>
    </w:p>
    <w:p>
      <w:pPr>
        <w:pStyle w:val="17"/>
        <w:jc w:val="both"/>
        <w:rPr>
          <w:rFonts w:hint="default" w:ascii="Times New Roman" w:hAnsi="Times New Roman" w:eastAsia="宋体" w:cs="Times New Roman"/>
          <w:sz w:val="28"/>
          <w:szCs w:val="28"/>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default" w:ascii="Times New Roman" w:hAnsi="Times New Roman" w:eastAsia="宋体" w:cs="Times New Roman"/>
          <w:sz w:val="28"/>
          <w:szCs w:val="28"/>
          <w:lang w:val="en-US" w:eastAsia="zh-CN"/>
        </w:rPr>
        <w:t>公司原平面布置图见</w:t>
      </w:r>
      <w:r>
        <w:rPr>
          <w:rFonts w:hint="eastAsia" w:cs="Times New Roman"/>
          <w:sz w:val="28"/>
          <w:szCs w:val="28"/>
          <w:lang w:val="en-US" w:eastAsia="zh-CN"/>
        </w:rPr>
        <w:t>1</w:t>
      </w:r>
      <w:r>
        <w:rPr>
          <w:rFonts w:hint="default" w:ascii="Times New Roman" w:hAnsi="Times New Roman" w:eastAsia="宋体" w:cs="Times New Roman"/>
          <w:sz w:val="28"/>
          <w:szCs w:val="28"/>
          <w:lang w:val="en-US" w:eastAsia="zh-CN"/>
        </w:rPr>
        <w:t>，公司实际平面布置图见2。</w:t>
      </w:r>
    </w:p>
    <w:p>
      <w:pPr>
        <w:pStyle w:val="17"/>
        <w:ind w:left="0" w:leftChars="0" w:firstLine="0" w:firstLineChars="0"/>
        <w:jc w:val="both"/>
        <w:rPr>
          <w:rFonts w:hint="eastAsia" w:cs="Times New Roman"/>
          <w:b/>
          <w:bCs/>
          <w:sz w:val="28"/>
          <w:szCs w:val="28"/>
          <w:lang w:val="en-US" w:eastAsia="zh-CN"/>
        </w:rPr>
      </w:pPr>
      <w:r>
        <w:drawing>
          <wp:inline distT="0" distB="0" distL="114300" distR="114300">
            <wp:extent cx="8077835" cy="4855845"/>
            <wp:effectExtent l="0" t="0" r="14605" b="57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8077835" cy="4855845"/>
                    </a:xfrm>
                    <a:prstGeom prst="rect">
                      <a:avLst/>
                    </a:prstGeom>
                    <a:noFill/>
                    <a:ln>
                      <a:noFill/>
                    </a:ln>
                  </pic:spPr>
                </pic:pic>
              </a:graphicData>
            </a:graphic>
          </wp:inline>
        </w:drawing>
      </w:r>
    </w:p>
    <w:p>
      <w:pPr>
        <w:pStyle w:val="17"/>
        <w:ind w:left="0" w:leftChars="0" w:firstLine="0" w:firstLineChars="0"/>
        <w:jc w:val="center"/>
        <w:rPr>
          <w:rFonts w:hint="eastAsia" w:cs="Times New Roman"/>
          <w:b/>
          <w:bCs/>
          <w:sz w:val="28"/>
          <w:szCs w:val="28"/>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Times New Roman"/>
          <w:b/>
          <w:bCs/>
          <w:sz w:val="28"/>
          <w:szCs w:val="28"/>
          <w:lang w:val="en-US" w:eastAsia="zh-CN"/>
        </w:rPr>
        <w:t>图</w:t>
      </w:r>
      <w:r>
        <w:rPr>
          <w:rFonts w:hint="default" w:ascii="Times New Roman" w:hAnsi="Times New Roman" w:eastAsia="宋体" w:cs="Times New Roman"/>
          <w:b/>
          <w:bCs/>
          <w:sz w:val="28"/>
          <w:szCs w:val="28"/>
          <w:lang w:val="en-US" w:eastAsia="zh-CN"/>
        </w:rPr>
        <w:t>1原平面布置</w:t>
      </w:r>
      <w:r>
        <w:rPr>
          <w:rFonts w:hint="eastAsia" w:cs="Times New Roman"/>
          <w:b/>
          <w:bCs/>
          <w:sz w:val="28"/>
          <w:szCs w:val="28"/>
          <w:lang w:val="en-US" w:eastAsia="zh-CN"/>
        </w:rPr>
        <w:t>图</w:t>
      </w:r>
    </w:p>
    <w:p>
      <w:pPr>
        <w:pStyle w:val="17"/>
        <w:bidi w:val="0"/>
        <w:ind w:left="0" w:leftChars="0" w:firstLine="0" w:firstLineChars="0"/>
        <w:jc w:val="both"/>
        <w:rPr>
          <w:rFonts w:hint="default" w:ascii="Times New Roman" w:hAnsi="Times New Roman" w:eastAsia="宋体" w:cs="Times New Roman"/>
          <w:sz w:val="28"/>
          <w:szCs w:val="28"/>
          <w:lang w:val="en-US" w:eastAsia="zh-CN"/>
        </w:rPr>
      </w:pPr>
      <w:r>
        <w:drawing>
          <wp:inline distT="0" distB="0" distL="114300" distR="114300">
            <wp:extent cx="7906385" cy="4467225"/>
            <wp:effectExtent l="0" t="0" r="317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7906385" cy="4467225"/>
                    </a:xfrm>
                    <a:prstGeom prst="rect">
                      <a:avLst/>
                    </a:prstGeom>
                    <a:noFill/>
                    <a:ln>
                      <a:noFill/>
                    </a:ln>
                  </pic:spPr>
                </pic:pic>
              </a:graphicData>
            </a:graphic>
          </wp:inline>
        </w:drawing>
      </w:r>
    </w:p>
    <w:p>
      <w:pPr>
        <w:pStyle w:val="17"/>
        <w:bidi w:val="0"/>
        <w:ind w:left="0" w:leftChars="0" w:firstLine="0" w:firstLineChars="0"/>
        <w:jc w:val="center"/>
        <w:rPr>
          <w:rFonts w:hint="eastAsia" w:cs="Times New Roman"/>
          <w:b/>
          <w:bCs/>
          <w:sz w:val="28"/>
          <w:szCs w:val="28"/>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Times New Roman"/>
          <w:b/>
          <w:bCs/>
          <w:sz w:val="28"/>
          <w:szCs w:val="28"/>
          <w:lang w:val="en-US" w:eastAsia="zh-CN"/>
        </w:rPr>
        <w:t>图2实际</w:t>
      </w:r>
      <w:r>
        <w:rPr>
          <w:rFonts w:hint="default" w:ascii="Times New Roman" w:hAnsi="Times New Roman" w:eastAsia="宋体" w:cs="Times New Roman"/>
          <w:b/>
          <w:bCs/>
          <w:sz w:val="28"/>
          <w:szCs w:val="28"/>
          <w:lang w:val="en-US" w:eastAsia="zh-CN"/>
        </w:rPr>
        <w:t>平面布置</w:t>
      </w:r>
      <w:r>
        <w:rPr>
          <w:rFonts w:hint="eastAsia" w:cs="Times New Roman"/>
          <w:b/>
          <w:bCs/>
          <w:sz w:val="28"/>
          <w:szCs w:val="28"/>
          <w:lang w:val="en-US" w:eastAsia="zh-CN"/>
        </w:rPr>
        <w:t>图</w:t>
      </w:r>
    </w:p>
    <w:p>
      <w:pPr>
        <w:pStyle w:val="1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sz w:val="28"/>
          <w:szCs w:val="28"/>
          <w:lang w:val="en-US" w:eastAsia="zh-CN"/>
        </w:rPr>
      </w:pPr>
      <w:r>
        <w:rPr>
          <w:rFonts w:hint="eastAsia"/>
          <w:sz w:val="28"/>
          <w:szCs w:val="28"/>
          <w:lang w:val="en-US" w:eastAsia="zh-CN"/>
        </w:rPr>
        <w:t>生产车间布局发生变化，产能、原辅料未发生变化，因此属于一般变动。</w:t>
      </w:r>
    </w:p>
    <w:p>
      <w:pPr>
        <w:pStyle w:val="7"/>
        <w:keepNext/>
        <w:keepLines/>
        <w:pageBreakBefore w:val="0"/>
        <w:widowControl w:val="0"/>
        <w:kinsoku/>
        <w:wordWrap/>
        <w:overflowPunct/>
        <w:topLinePunct w:val="0"/>
        <w:autoSpaceDE/>
        <w:autoSpaceDN/>
        <w:bidi w:val="0"/>
        <w:adjustRightInd w:val="0"/>
        <w:snapToGrid w:val="0"/>
        <w:spacing w:before="0" w:after="0" w:line="360" w:lineRule="auto"/>
        <w:textAlignment w:val="auto"/>
        <w:rPr>
          <w:rFonts w:hint="default" w:ascii="Times New Roman" w:hAnsi="Times New Roman" w:eastAsia="宋体" w:cs="Times New Roman"/>
          <w:sz w:val="28"/>
          <w:szCs w:val="28"/>
          <w:lang w:val="en-US" w:eastAsia="zh-CN"/>
        </w:rPr>
      </w:pPr>
      <w:bookmarkStart w:id="27" w:name="_Toc2625"/>
      <w:r>
        <w:rPr>
          <w:rFonts w:hint="eastAsia" w:ascii="Times New Roman" w:hAnsi="Times New Roman" w:cs="Times New Roman"/>
          <w:sz w:val="28"/>
          <w:szCs w:val="28"/>
          <w:lang w:val="en-US" w:eastAsia="zh-CN"/>
        </w:rPr>
        <w:t>3</w:t>
      </w:r>
      <w:r>
        <w:rPr>
          <w:rFonts w:hint="default" w:ascii="Times New Roman" w:hAnsi="Times New Roman" w:eastAsia="宋体" w:cs="Times New Roman"/>
          <w:sz w:val="28"/>
          <w:szCs w:val="28"/>
          <w:lang w:val="en-US" w:eastAsia="zh-CN"/>
        </w:rPr>
        <w:t>.</w:t>
      </w:r>
      <w:r>
        <w:rPr>
          <w:rFonts w:hint="eastAsia" w:ascii="Times New Roman" w:hAnsi="Times New Roman" w:cs="Times New Roman"/>
          <w:sz w:val="28"/>
          <w:szCs w:val="28"/>
          <w:lang w:val="en-US" w:eastAsia="zh-CN"/>
        </w:rPr>
        <w:t>4</w:t>
      </w:r>
      <w:r>
        <w:rPr>
          <w:rFonts w:hint="default" w:ascii="Times New Roman" w:hAnsi="Times New Roman" w:eastAsia="宋体" w:cs="Times New Roman"/>
          <w:sz w:val="28"/>
          <w:szCs w:val="28"/>
          <w:lang w:val="en-US" w:eastAsia="zh-CN"/>
        </w:rPr>
        <w:t>生产工艺</w:t>
      </w:r>
      <w:bookmarkEnd w:id="27"/>
    </w:p>
    <w:p>
      <w:pPr>
        <w:pStyle w:val="8"/>
        <w:keepNext/>
        <w:keepLines/>
        <w:pageBreakBefore w:val="0"/>
        <w:widowControl w:val="0"/>
        <w:kinsoku/>
        <w:wordWrap/>
        <w:overflowPunct/>
        <w:topLinePunct w:val="0"/>
        <w:autoSpaceDE/>
        <w:autoSpaceDN/>
        <w:bidi w:val="0"/>
        <w:adjustRightInd w:val="0"/>
        <w:snapToGrid w:val="0"/>
        <w:spacing w:before="0" w:beforeLines="0" w:after="0" w:afterLines="0" w:line="360" w:lineRule="auto"/>
        <w:textAlignment w:val="auto"/>
        <w:rPr>
          <w:rFonts w:hint="default" w:ascii="Times New Roman" w:hAnsi="Times New Roman" w:eastAsia="宋体" w:cs="Times New Roman"/>
          <w:sz w:val="28"/>
          <w:szCs w:val="28"/>
          <w:lang w:val="en-US" w:eastAsia="zh-CN"/>
        </w:rPr>
      </w:pPr>
      <w:bookmarkStart w:id="28" w:name="_Toc12551"/>
      <w:r>
        <w:rPr>
          <w:rFonts w:hint="eastAsia" w:ascii="Times New Roman" w:hAnsi="Times New Roman" w:eastAsia="宋体" w:cs="Times New Roman"/>
          <w:sz w:val="28"/>
          <w:szCs w:val="28"/>
          <w:lang w:val="en-US" w:eastAsia="zh-CN"/>
        </w:rPr>
        <w:t>3</w:t>
      </w:r>
      <w:r>
        <w:rPr>
          <w:rFonts w:hint="default" w:ascii="Times New Roman" w:hAnsi="Times New Roman" w:eastAsia="宋体" w:cs="Times New Roman"/>
          <w:sz w:val="28"/>
          <w:szCs w:val="28"/>
          <w:lang w:val="en-US" w:eastAsia="zh-CN"/>
        </w:rPr>
        <w:t>.</w:t>
      </w:r>
      <w:r>
        <w:rPr>
          <w:rFonts w:hint="eastAsia" w:ascii="Times New Roman" w:hAnsi="Times New Roman" w:eastAsia="宋体" w:cs="Times New Roman"/>
          <w:sz w:val="28"/>
          <w:szCs w:val="28"/>
          <w:lang w:val="en-US" w:eastAsia="zh-CN"/>
        </w:rPr>
        <w:t>4</w:t>
      </w:r>
      <w:r>
        <w:rPr>
          <w:rFonts w:hint="default" w:ascii="Times New Roman" w:hAnsi="Times New Roman" w:eastAsia="宋体" w:cs="Times New Roman"/>
          <w:sz w:val="28"/>
          <w:szCs w:val="28"/>
          <w:lang w:val="en-US" w:eastAsia="zh-CN"/>
        </w:rPr>
        <w:t>.1生产工艺流程</w:t>
      </w:r>
      <w:bookmarkEnd w:id="28"/>
    </w:p>
    <w:p>
      <w:pPr>
        <w:pStyle w:val="20"/>
        <w:numPr>
          <w:ilvl w:val="0"/>
          <w:numId w:val="0"/>
        </w:numPr>
        <w:autoSpaceDE w:val="0"/>
        <w:autoSpaceDN w:val="0"/>
        <w:adjustRightInd w:val="0"/>
        <w:spacing w:line="360" w:lineRule="auto"/>
        <w:ind w:left="720" w:leftChars="0"/>
        <w:jc w:val="left"/>
        <w:rPr>
          <w:rFonts w:hint="default" w:eastAsia="宋体"/>
          <w:b/>
          <w:kern w:val="0"/>
          <w:sz w:val="28"/>
          <w:szCs w:val="28"/>
          <w:lang w:val="en-US" w:eastAsia="zh-CN"/>
        </w:rPr>
      </w:pPr>
      <w:r>
        <w:rPr>
          <w:rFonts w:hint="eastAsia"/>
          <w:b/>
          <w:kern w:val="0"/>
          <w:sz w:val="28"/>
          <w:szCs w:val="28"/>
          <w:lang w:val="en-US" w:eastAsia="zh-CN"/>
        </w:rPr>
        <w:t>实际生产工艺流程与环评一致，没有发生变动。</w:t>
      </w:r>
    </w:p>
    <w:p>
      <w:pPr>
        <w:pStyle w:val="20"/>
        <w:numPr>
          <w:ilvl w:val="0"/>
          <w:numId w:val="1"/>
        </w:numPr>
        <w:autoSpaceDE w:val="0"/>
        <w:autoSpaceDN w:val="0"/>
        <w:adjustRightInd w:val="0"/>
        <w:spacing w:line="360" w:lineRule="auto"/>
        <w:ind w:firstLine="0" w:firstLineChars="0"/>
        <w:jc w:val="left"/>
        <w:rPr>
          <w:b/>
          <w:kern w:val="0"/>
          <w:sz w:val="28"/>
          <w:szCs w:val="28"/>
        </w:rPr>
      </w:pPr>
      <w:r>
        <w:rPr>
          <w:rFonts w:hint="eastAsia"/>
          <w:b/>
          <w:kern w:val="0"/>
          <w:sz w:val="28"/>
          <w:szCs w:val="28"/>
        </w:rPr>
        <w:t>变压器油箱</w:t>
      </w:r>
      <w:r>
        <w:rPr>
          <w:b/>
          <w:kern w:val="0"/>
          <w:sz w:val="28"/>
          <w:szCs w:val="28"/>
        </w:rPr>
        <w:t>生产工艺流程：</w:t>
      </w:r>
    </w:p>
    <w:p>
      <w:pPr>
        <w:spacing w:line="360" w:lineRule="auto"/>
        <w:jc w:val="center"/>
        <w:rPr>
          <w:sz w:val="28"/>
          <w:szCs w:val="28"/>
        </w:rPr>
      </w:pPr>
      <w:r>
        <w:rPr>
          <w:sz w:val="28"/>
          <w:szCs w:val="28"/>
        </w:rPr>
        <w:t xml:space="preserve"> </w:t>
      </w:r>
      <w:r>
        <w:rPr>
          <w:sz w:val="28"/>
          <w:szCs w:val="28"/>
        </w:rPr>
        <w:drawing>
          <wp:inline distT="0" distB="0" distL="114300" distR="114300">
            <wp:extent cx="3373120" cy="4618355"/>
            <wp:effectExtent l="0" t="0" r="10160" b="1460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7"/>
                    <a:stretch>
                      <a:fillRect/>
                    </a:stretch>
                  </pic:blipFill>
                  <pic:spPr>
                    <a:xfrm>
                      <a:off x="0" y="0"/>
                      <a:ext cx="3373120" cy="4618355"/>
                    </a:xfrm>
                    <a:prstGeom prst="rect">
                      <a:avLst/>
                    </a:prstGeom>
                    <a:noFill/>
                    <a:ln>
                      <a:noFill/>
                    </a:ln>
                  </pic:spPr>
                </pic:pic>
              </a:graphicData>
            </a:graphic>
          </wp:inline>
        </w:drawing>
      </w:r>
    </w:p>
    <w:p>
      <w:pPr>
        <w:spacing w:line="360" w:lineRule="auto"/>
        <w:jc w:val="center"/>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图</w:t>
      </w:r>
      <w:r>
        <w:rPr>
          <w:rFonts w:hint="default" w:ascii="Times New Roman" w:hAnsi="Times New Roman" w:eastAsia="宋体" w:cs="Times New Roman"/>
          <w:b/>
          <w:bCs/>
          <w:sz w:val="28"/>
          <w:szCs w:val="28"/>
          <w:lang w:val="en-US" w:eastAsia="zh-CN"/>
        </w:rPr>
        <w:t>2</w:t>
      </w:r>
      <w:r>
        <w:rPr>
          <w:rFonts w:hint="default" w:ascii="Times New Roman" w:hAnsi="Times New Roman" w:eastAsia="宋体" w:cs="Times New Roman"/>
          <w:b/>
          <w:bCs/>
          <w:sz w:val="28"/>
          <w:szCs w:val="28"/>
        </w:rPr>
        <w:t>-1</w:t>
      </w:r>
      <w:r>
        <w:rPr>
          <w:rFonts w:hint="default" w:ascii="Times New Roman" w:hAnsi="Times New Roman" w:eastAsia="宋体" w:cs="Times New Roman"/>
          <w:b/>
          <w:kern w:val="0"/>
          <w:sz w:val="28"/>
          <w:szCs w:val="28"/>
        </w:rPr>
        <w:t>变压器油箱生产工艺流程图</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left"/>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生产工艺流程及产污环节：</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成型加工：利用成型机对冷板进行加工成型，使用剪板机、折弯机将热板和冷板根据要求进行剪裁，折弯等加工。设备用到液压油，液压油循环使用，由厂家定期更换，产生的废油不在厂内放置。该工序产生边角料S1、噪声N；</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left"/>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（2）焊接：将工件按照设计要求，利用电焊机将冷板和热板根据需要进行焊接组合。焊接方式为二氧化碳气体保护焊。该工序产生焊接烟尘G1、焊渣S2以及噪声N；</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left"/>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（3）试漏：将焊接好的工件使用试验设备进行试漏检验，用水测试工件的密闭性，试漏用水循环使用不外排。该工序产生噪声N；</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left"/>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（4）钻孔：将完成试漏检验的工件使用钻床进行打孔处理。该工序产生边角料S3、噪声N；</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left"/>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5）抛丸：利用抛丸机将丸料喷射到钢件表面，利用钢丸的冲击力去除钢材表面的氧化皮和锈蚀，使钢筋线材表面获得良好的清理效果，同时消除钢材的内应力，提高表面抗疲劳强度，延长使用寿命。该工序产生抛丸粉尘G2、废钢丸S4、收集尘S5和噪声N；</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left"/>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（6）打磨：人工使用小型手持打磨机对抛丸后的工件进行打磨，去除毛边。该工序产生打磨粉尘G3、收集尘S6以及噪声N；</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left"/>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（7）喷塑：组装好的产品进入喷塑房进行表面喷塑粉处理。使用喷枪进行喷塑。该工序产生塑粉粉尘G4、收集尘S7。</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（8）烘干固化：工件经表面喷涂后进入密闭的干燥箱进行烘干固化。烘干温度为200℃，时间为45min。项目使用电加热。该工序产生有机废气G5、废活性炭S8。</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left"/>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（9）成品：烘干后的产品即为变压器油箱成品。</w:t>
      </w:r>
    </w:p>
    <w:p>
      <w:pPr>
        <w:keepNext w:val="0"/>
        <w:keepLines w:val="0"/>
        <w:pageBreakBefore w:val="0"/>
        <w:widowControl/>
        <w:kinsoku/>
        <w:wordWrap/>
        <w:overflowPunct/>
        <w:topLinePunct w:val="0"/>
        <w:autoSpaceDE w:val="0"/>
        <w:autoSpaceDN w:val="0"/>
        <w:bidi w:val="0"/>
        <w:adjustRightInd w:val="0"/>
        <w:snapToGrid w:val="0"/>
        <w:spacing w:after="0" w:line="360" w:lineRule="auto"/>
        <w:ind w:firstLine="562" w:firstLineChars="200"/>
        <w:jc w:val="left"/>
        <w:textAlignment w:val="auto"/>
        <w:rPr>
          <w:rFonts w:hint="default" w:ascii="Times New Roman" w:hAnsi="Times New Roman" w:eastAsia="宋体" w:cs="Times New Roman"/>
          <w:b/>
          <w:kern w:val="0"/>
          <w:sz w:val="28"/>
          <w:szCs w:val="28"/>
        </w:rPr>
      </w:pPr>
      <w:r>
        <w:rPr>
          <w:rFonts w:hint="default" w:ascii="Times New Roman" w:hAnsi="Times New Roman" w:eastAsia="宋体" w:cs="Times New Roman"/>
          <w:b/>
          <w:kern w:val="0"/>
          <w:sz w:val="28"/>
          <w:szCs w:val="28"/>
        </w:rPr>
        <w:t>2、干式变压器生产工艺流程：</w:t>
      </w:r>
    </w:p>
    <w:p>
      <w:pPr>
        <w:spacing w:line="360" w:lineRule="auto"/>
        <w:ind w:firstLine="465"/>
        <w:jc w:val="left"/>
        <w:rPr>
          <w:sz w:val="28"/>
          <w:szCs w:val="28"/>
        </w:rPr>
      </w:pPr>
      <w:r>
        <w:rPr>
          <w:sz w:val="28"/>
          <w:szCs w:val="28"/>
        </w:rPr>
        <w:drawing>
          <wp:inline distT="0" distB="0" distL="114300" distR="114300">
            <wp:extent cx="635" cy="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635" cy="0"/>
                    </a:xfrm>
                    <a:prstGeom prst="rect">
                      <a:avLst/>
                    </a:prstGeom>
                    <a:noFill/>
                    <a:ln>
                      <a:noFill/>
                    </a:ln>
                  </pic:spPr>
                </pic:pic>
              </a:graphicData>
            </a:graphic>
          </wp:inline>
        </w:drawing>
      </w:r>
      <w:r>
        <w:rPr>
          <w:sz w:val="28"/>
          <w:szCs w:val="28"/>
        </w:rPr>
        <w:drawing>
          <wp:inline distT="0" distB="0" distL="114300" distR="114300">
            <wp:extent cx="4625975" cy="4502785"/>
            <wp:effectExtent l="0" t="0" r="6985" b="825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9"/>
                    <a:stretch>
                      <a:fillRect/>
                    </a:stretch>
                  </pic:blipFill>
                  <pic:spPr>
                    <a:xfrm>
                      <a:off x="0" y="0"/>
                      <a:ext cx="4625975" cy="4502785"/>
                    </a:xfrm>
                    <a:prstGeom prst="rect">
                      <a:avLst/>
                    </a:prstGeom>
                    <a:noFill/>
                    <a:ln>
                      <a:noFill/>
                    </a:ln>
                  </pic:spPr>
                </pic:pic>
              </a:graphicData>
            </a:graphic>
          </wp:inline>
        </w:drawing>
      </w:r>
    </w:p>
    <w:p>
      <w:pPr>
        <w:spacing w:line="360" w:lineRule="auto"/>
        <w:ind w:firstLine="465"/>
        <w:jc w:val="center"/>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图5-2干式</w:t>
      </w:r>
      <w:r>
        <w:rPr>
          <w:rFonts w:hint="default" w:ascii="Times New Roman" w:hAnsi="Times New Roman" w:eastAsia="宋体" w:cs="Times New Roman"/>
          <w:b/>
          <w:kern w:val="0"/>
          <w:sz w:val="28"/>
          <w:szCs w:val="28"/>
        </w:rPr>
        <w:t>变压器生产工艺流程图</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left"/>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生产工艺流程及产污环节：</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主要分为两道工序，第一道是铁芯的制作，第二道是线圈的制作，两道工序同时进行，最后进行组装测试入库。具体如下：</w:t>
      </w:r>
    </w:p>
    <w:p>
      <w:pPr>
        <w:keepNext w:val="0"/>
        <w:keepLines w:val="0"/>
        <w:pageBreakBefore w:val="0"/>
        <w:widowControl/>
        <w:kinsoku/>
        <w:wordWrap/>
        <w:overflowPunct/>
        <w:topLinePunct w:val="0"/>
        <w:autoSpaceDE/>
        <w:autoSpaceDN/>
        <w:bidi w:val="0"/>
        <w:adjustRightInd w:val="0"/>
        <w:snapToGrid w:val="0"/>
        <w:spacing w:after="0" w:line="360" w:lineRule="auto"/>
        <w:ind w:firstLine="562" w:firstLineChars="200"/>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（1）铁芯制作：</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将硅钢片按图样使用剪板机剪切成所需的形状和尺寸，然后叠装成型，组装成铁芯。该工程剪切工序会产生边角料S9与噪声N。</w:t>
      </w:r>
    </w:p>
    <w:p>
      <w:pPr>
        <w:keepNext w:val="0"/>
        <w:keepLines w:val="0"/>
        <w:pageBreakBefore w:val="0"/>
        <w:widowControl/>
        <w:kinsoku/>
        <w:wordWrap/>
        <w:overflowPunct/>
        <w:topLinePunct w:val="0"/>
        <w:autoSpaceDE/>
        <w:autoSpaceDN/>
        <w:bidi w:val="0"/>
        <w:adjustRightInd w:val="0"/>
        <w:snapToGrid w:val="0"/>
        <w:spacing w:after="0" w:line="360" w:lineRule="auto"/>
        <w:ind w:firstLine="562" w:firstLineChars="200"/>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（2）线圈制作：</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外购的铜线经绕线机绕到模具上，然后对线圈进行整理，再用螺杆将线圈拉紧。线圈绕线结束后，需要对其进行绝缘处理，主要是在外面包裹一层环氧树脂即浇注。</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环氧浇注系统采用的原料主要为环氧树脂、固化剂按1:1比例组成的混合物。</w:t>
      </w:r>
    </w:p>
    <w:p>
      <w:pPr>
        <w:keepNext w:val="0"/>
        <w:keepLines w:val="0"/>
        <w:pageBreakBefore w:val="0"/>
        <w:widowControl/>
        <w:kinsoku/>
        <w:wordWrap/>
        <w:overflowPunct/>
        <w:topLinePunct w:val="0"/>
        <w:autoSpaceDE/>
        <w:autoSpaceDN/>
        <w:bidi w:val="0"/>
        <w:adjustRightInd w:val="0"/>
        <w:snapToGrid w:val="0"/>
        <w:spacing w:after="0" w:line="360" w:lineRule="auto"/>
        <w:ind w:firstLine="562"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浇注：</w:t>
      </w:r>
      <w:r>
        <w:rPr>
          <w:rFonts w:hint="default" w:ascii="Times New Roman" w:hAnsi="Times New Roman" w:eastAsia="宋体" w:cs="Times New Roman"/>
          <w:sz w:val="28"/>
          <w:szCs w:val="28"/>
        </w:rPr>
        <w:t>浇注时首先将桶装的环氧树脂、固化剂一起倒入浇注设备的加热罐内，加热方式为电加热，在100℃的温度条件下预热1个小时，目的在于将混合物由稠变稀利于下一步的浇注。将绕有铜线的模具放入真空浇注罐内进行抽真空，环氧树脂和固化剂加热后通过管道进入搅拌桶，混合搅拌均匀后输入浇注罐内，通过抽真空包裹在线圈上。由于浇注采用的是环氧树脂、固化剂的混合物，</w:t>
      </w:r>
      <w:r>
        <w:rPr>
          <w:rFonts w:hint="default" w:ascii="Times New Roman" w:hAnsi="Times New Roman" w:eastAsia="宋体" w:cs="Times New Roman"/>
          <w:kern w:val="0"/>
          <w:sz w:val="28"/>
          <w:szCs w:val="28"/>
        </w:rPr>
        <w:t>使用时环氧固化剂是与环氧树脂发生化学反应，形成立体聚合物进行固化，</w:t>
      </w:r>
      <w:r>
        <w:rPr>
          <w:rFonts w:hint="default" w:ascii="Times New Roman" w:hAnsi="Times New Roman" w:eastAsia="宋体" w:cs="Times New Roman"/>
          <w:sz w:val="28"/>
          <w:szCs w:val="28"/>
        </w:rPr>
        <w:t>该过程会产生有机废气G6、废包装桶S10、废活性炭S11。</w:t>
      </w:r>
    </w:p>
    <w:p>
      <w:pPr>
        <w:keepNext w:val="0"/>
        <w:keepLines w:val="0"/>
        <w:pageBreakBefore w:val="0"/>
        <w:widowControl/>
        <w:kinsoku/>
        <w:wordWrap/>
        <w:overflowPunct/>
        <w:topLinePunct w:val="0"/>
        <w:autoSpaceDE/>
        <w:autoSpaceDN/>
        <w:bidi w:val="0"/>
        <w:adjustRightInd w:val="0"/>
        <w:snapToGrid w:val="0"/>
        <w:spacing w:after="0" w:line="360" w:lineRule="auto"/>
        <w:ind w:firstLine="562"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烘干：</w:t>
      </w:r>
      <w:r>
        <w:rPr>
          <w:rFonts w:hint="default" w:ascii="Times New Roman" w:hAnsi="Times New Roman" w:eastAsia="宋体" w:cs="Times New Roman"/>
          <w:sz w:val="28"/>
          <w:szCs w:val="28"/>
        </w:rPr>
        <w:t>为了保证绝缘性，浇筑完成后的线圈使用行吊送入浇注设备中使用电加热的固化罐内进行烘干。后在130℃-150℃的温度下固化2h-3h，烘干之后自然冷却。该过程同样会产生有机废气G7、废活性炭S12。</w:t>
      </w:r>
    </w:p>
    <w:p>
      <w:pPr>
        <w:keepNext w:val="0"/>
        <w:keepLines w:val="0"/>
        <w:pageBreakBefore w:val="0"/>
        <w:widowControl/>
        <w:kinsoku/>
        <w:wordWrap/>
        <w:overflowPunct/>
        <w:topLinePunct w:val="0"/>
        <w:autoSpaceDE/>
        <w:autoSpaceDN/>
        <w:bidi w:val="0"/>
        <w:adjustRightInd w:val="0"/>
        <w:snapToGrid w:val="0"/>
        <w:spacing w:after="0" w:line="360" w:lineRule="auto"/>
        <w:ind w:firstLine="562" w:firstLineChars="200"/>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（3）装配：</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将上述两道工序的半成品铁芯、线圈以及外壳（外购）经检验合格后交装配组进行组装，由质检人员进行测试合格后入库。</w:t>
      </w:r>
    </w:p>
    <w:p>
      <w:pPr>
        <w:autoSpaceDE w:val="0"/>
        <w:autoSpaceDN w:val="0"/>
        <w:adjustRightInd w:val="0"/>
        <w:spacing w:line="360" w:lineRule="auto"/>
        <w:ind w:firstLine="562" w:firstLineChars="200"/>
        <w:jc w:val="left"/>
        <w:rPr>
          <w:rFonts w:hint="default" w:ascii="Times New Roman" w:hAnsi="Times New Roman" w:eastAsia="宋体" w:cs="Times New Roman"/>
          <w:b/>
          <w:kern w:val="0"/>
          <w:sz w:val="28"/>
          <w:szCs w:val="28"/>
        </w:rPr>
      </w:pPr>
      <w:r>
        <w:rPr>
          <w:rFonts w:hint="default" w:ascii="Times New Roman" w:hAnsi="Times New Roman" w:eastAsia="宋体" w:cs="Times New Roman"/>
          <w:b/>
          <w:kern w:val="0"/>
          <w:sz w:val="28"/>
          <w:szCs w:val="28"/>
        </w:rPr>
        <w:t>3、油浸式变压器生产工艺流程：</w:t>
      </w:r>
    </w:p>
    <w:p>
      <w:pPr>
        <w:spacing w:line="360" w:lineRule="auto"/>
        <w:ind w:firstLine="420" w:firstLineChars="150"/>
        <w:jc w:val="center"/>
        <w:rPr>
          <w:sz w:val="28"/>
          <w:szCs w:val="28"/>
        </w:rPr>
      </w:pPr>
      <w:r>
        <w:rPr>
          <w:sz w:val="28"/>
          <w:szCs w:val="28"/>
        </w:rPr>
        <w:t xml:space="preserve"> </w:t>
      </w:r>
      <w:r>
        <w:rPr>
          <w:sz w:val="28"/>
          <w:szCs w:val="28"/>
        </w:rPr>
        <w:drawing>
          <wp:inline distT="0" distB="0" distL="114300" distR="114300">
            <wp:extent cx="4533265" cy="4479925"/>
            <wp:effectExtent l="0" t="0" r="8255"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4533265" cy="4479925"/>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val="0"/>
        <w:snapToGrid w:val="0"/>
        <w:spacing w:after="0" w:line="360" w:lineRule="auto"/>
        <w:ind w:firstLine="422" w:firstLineChars="150"/>
        <w:jc w:val="center"/>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图5-3油浸式</w:t>
      </w:r>
      <w:r>
        <w:rPr>
          <w:rFonts w:hint="default" w:ascii="Times New Roman" w:hAnsi="Times New Roman" w:eastAsia="宋体" w:cs="Times New Roman"/>
          <w:b/>
          <w:kern w:val="0"/>
          <w:sz w:val="28"/>
          <w:szCs w:val="28"/>
        </w:rPr>
        <w:t>变压器生产工艺流程图</w:t>
      </w:r>
    </w:p>
    <w:p>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生产工艺流程及产污环节：</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主要分为三道工序，第一道是铁芯的制作，第二道是线圈的制作，第三道是角钢的加工，三道工序同时进行，最后进行组装测试入库。具体如下：</w:t>
      </w:r>
    </w:p>
    <w:p>
      <w:pPr>
        <w:keepNext w:val="0"/>
        <w:keepLines w:val="0"/>
        <w:pageBreakBefore w:val="0"/>
        <w:widowControl/>
        <w:kinsoku/>
        <w:wordWrap/>
        <w:overflowPunct/>
        <w:topLinePunct w:val="0"/>
        <w:autoSpaceDE/>
        <w:autoSpaceDN/>
        <w:bidi w:val="0"/>
        <w:adjustRightInd w:val="0"/>
        <w:snapToGrid w:val="0"/>
        <w:spacing w:after="0" w:line="360" w:lineRule="auto"/>
        <w:ind w:firstLine="281" w:firstLineChars="100"/>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（1）铁芯制作：</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将硅钢片卷料按图样剪切成所需的形状和尺寸，然后叠装成型组装成铁芯。该工程剪切工序会产生边角料S13与噪声N。</w:t>
      </w:r>
    </w:p>
    <w:p>
      <w:pPr>
        <w:keepNext w:val="0"/>
        <w:keepLines w:val="0"/>
        <w:pageBreakBefore w:val="0"/>
        <w:widowControl/>
        <w:kinsoku/>
        <w:wordWrap/>
        <w:overflowPunct/>
        <w:topLinePunct w:val="0"/>
        <w:autoSpaceDE/>
        <w:autoSpaceDN/>
        <w:bidi w:val="0"/>
        <w:adjustRightInd w:val="0"/>
        <w:snapToGrid w:val="0"/>
        <w:spacing w:after="0" w:line="360" w:lineRule="auto"/>
        <w:ind w:firstLine="281" w:firstLineChars="100"/>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（2）线圈制作：</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外购的电磁线经线圈绕线机绕到模具上，然后对线圈进行整理，再用螺杆将线圈拉紧。将绕制好的线圈放置于除湿设备中进行除湿处理，其工作原理是：由风扇将潮湿空气抽入机内，通过热交换器，此时空气中的水份冷凝成水珠， 变成干燥的空气排出机外，如此循环使设备内湿度降低。除潮使线圈干燥其目的是除去变压器绝缘材料中的水分和气体，使其含水量控制在产品质量要求的限度之内，增加其绝缘电阻，提高闪络电压，以保证变压器有足够的绝缘强度和运行寿命。该工序产生噪声N。</w:t>
      </w:r>
    </w:p>
    <w:p>
      <w:pPr>
        <w:keepNext w:val="0"/>
        <w:keepLines w:val="0"/>
        <w:pageBreakBefore w:val="0"/>
        <w:widowControl/>
        <w:kinsoku/>
        <w:wordWrap/>
        <w:overflowPunct/>
        <w:topLinePunct w:val="0"/>
        <w:autoSpaceDE/>
        <w:autoSpaceDN/>
        <w:bidi w:val="0"/>
        <w:adjustRightInd w:val="0"/>
        <w:snapToGrid w:val="0"/>
        <w:spacing w:after="0" w:line="360" w:lineRule="auto"/>
        <w:ind w:firstLine="281" w:firstLineChars="100"/>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（3）角钢加工：</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将外购的角钢使用联合冲剪机加工成所需的尺寸，然后使用电焊机焊接，焊接方式为二氧化碳气体保护焊。该工序产生焊接烟尘G8、噪声N。</w:t>
      </w:r>
    </w:p>
    <w:p>
      <w:pPr>
        <w:keepNext w:val="0"/>
        <w:keepLines w:val="0"/>
        <w:pageBreakBefore w:val="0"/>
        <w:widowControl/>
        <w:kinsoku/>
        <w:wordWrap/>
        <w:overflowPunct/>
        <w:topLinePunct w:val="0"/>
        <w:autoSpaceDE/>
        <w:autoSpaceDN/>
        <w:bidi w:val="0"/>
        <w:adjustRightInd w:val="0"/>
        <w:snapToGrid w:val="0"/>
        <w:spacing w:after="0" w:line="360" w:lineRule="auto"/>
        <w:ind w:firstLine="281" w:firstLineChars="100"/>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（4）装配、加油、测试：</w:t>
      </w:r>
    </w:p>
    <w:p>
      <w:pPr>
        <w:pStyle w:val="17"/>
        <w:keepNext w:val="0"/>
        <w:keepLines w:val="0"/>
        <w:pageBreakBefore w:val="0"/>
        <w:widowControl/>
        <w:kinsoku/>
        <w:wordWrap/>
        <w:overflowPunct/>
        <w:topLinePunct w:val="0"/>
        <w:autoSpaceDE/>
        <w:autoSpaceDN/>
        <w:bidi w:val="0"/>
        <w:adjustRightInd w:val="0"/>
        <w:snapToGrid w:val="0"/>
        <w:spacing w:after="0" w:line="360" w:lineRule="auto"/>
        <w:ind w:firstLine="420"/>
        <w:textAlignment w:val="auto"/>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sz w:val="28"/>
          <w:szCs w:val="28"/>
        </w:rPr>
        <w:t>将上述三道工序的半成品铁芯、线圈、角钢以及外壳（外购）经检验合格后交装配组进行组装，将装配好的变压器，在真空状态下注入变压器油。由质检人员进行测试合格入库。该工序产生废变压器油S14</w:t>
      </w:r>
      <w:r>
        <w:rPr>
          <w:rFonts w:hint="default" w:ascii="Times New Roman" w:hAnsi="Times New Roman" w:eastAsia="宋体" w:cs="Times New Roman"/>
          <w:sz w:val="28"/>
          <w:szCs w:val="28"/>
          <w:lang w:eastAsia="zh-CN"/>
        </w:rPr>
        <w:t>。</w:t>
      </w:r>
    </w:p>
    <w:p>
      <w:pPr>
        <w:pStyle w:val="8"/>
        <w:keepNext/>
        <w:keepLines/>
        <w:pageBreakBefore w:val="0"/>
        <w:widowControl w:val="0"/>
        <w:kinsoku/>
        <w:wordWrap/>
        <w:overflowPunct/>
        <w:topLinePunct w:val="0"/>
        <w:autoSpaceDE/>
        <w:autoSpaceDN/>
        <w:bidi w:val="0"/>
        <w:adjustRightInd w:val="0"/>
        <w:snapToGrid w:val="0"/>
        <w:spacing w:before="0" w:after="0" w:line="360" w:lineRule="auto"/>
        <w:textAlignment w:val="auto"/>
        <w:rPr>
          <w:rFonts w:hint="eastAsia" w:cs="Times New Roman"/>
          <w:b/>
          <w:bCs/>
          <w:color w:val="4A4949"/>
          <w:kern w:val="0"/>
          <w:szCs w:val="28"/>
          <w:lang w:val="en-US" w:eastAsia="zh-CN"/>
        </w:rPr>
      </w:pPr>
      <w:bookmarkStart w:id="29" w:name="_Toc26162"/>
      <w:r>
        <w:rPr>
          <w:rFonts w:hint="eastAsia" w:ascii="Times New Roman" w:hAnsi="Times New Roman" w:eastAsia="宋体" w:cs="Times New Roman"/>
          <w:lang w:val="en-US" w:eastAsia="zh-CN"/>
        </w:rPr>
        <w:t>3</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4</w:t>
      </w:r>
      <w:r>
        <w:rPr>
          <w:rFonts w:hint="default" w:ascii="Times New Roman" w:hAnsi="Times New Roman" w:eastAsia="宋体" w:cs="Times New Roman"/>
          <w:lang w:val="en-US" w:eastAsia="zh-CN"/>
        </w:rPr>
        <w:t>.2原辅料</w:t>
      </w:r>
      <w:r>
        <w:rPr>
          <w:rFonts w:hint="eastAsia" w:ascii="Times New Roman" w:hAnsi="Times New Roman" w:eastAsia="宋体" w:cs="Times New Roman"/>
          <w:lang w:val="en-US" w:eastAsia="zh-CN"/>
        </w:rPr>
        <w:t>及燃料</w:t>
      </w:r>
      <w:r>
        <w:rPr>
          <w:rFonts w:hint="default" w:ascii="Times New Roman" w:hAnsi="Times New Roman" w:eastAsia="宋体" w:cs="Times New Roman"/>
          <w:lang w:val="en-US" w:eastAsia="zh-CN"/>
        </w:rPr>
        <w:t>对照表</w:t>
      </w:r>
      <w:bookmarkEnd w:id="29"/>
    </w:p>
    <w:p>
      <w:pPr>
        <w:widowControl/>
        <w:spacing w:line="360" w:lineRule="auto"/>
        <w:ind w:firstLine="562" w:firstLineChars="200"/>
        <w:jc w:val="center"/>
        <w:rPr>
          <w:rFonts w:hint="default" w:ascii="Times New Roman" w:hAnsi="Times New Roman" w:eastAsia="宋体" w:cs="Times New Roman"/>
          <w:b/>
          <w:bCs/>
          <w:sz w:val="28"/>
          <w:szCs w:val="28"/>
          <w:lang w:val="en-US" w:eastAsia="zh-CN"/>
        </w:rPr>
      </w:pPr>
      <w:r>
        <w:rPr>
          <w:rFonts w:hint="eastAsia" w:cs="Times New Roman"/>
          <w:b/>
          <w:bCs/>
          <w:sz w:val="28"/>
          <w:szCs w:val="28"/>
          <w:lang w:val="en-US" w:eastAsia="zh-CN"/>
        </w:rPr>
        <w:t>表4原辅料及燃料</w:t>
      </w:r>
      <w:r>
        <w:rPr>
          <w:rFonts w:hint="default" w:ascii="Times New Roman" w:hAnsi="Times New Roman" w:eastAsia="宋体" w:cs="Times New Roman"/>
          <w:b/>
          <w:bCs/>
          <w:sz w:val="28"/>
          <w:szCs w:val="28"/>
          <w:lang w:val="en-US" w:eastAsia="zh-CN"/>
        </w:rPr>
        <w:t>对照表</w:t>
      </w:r>
    </w:p>
    <w:tbl>
      <w:tblPr>
        <w:tblStyle w:val="14"/>
        <w:tblW w:w="4847" w:type="pct"/>
        <w:jc w:val="right"/>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1040"/>
        <w:gridCol w:w="1368"/>
        <w:gridCol w:w="1549"/>
        <w:gridCol w:w="1481"/>
        <w:gridCol w:w="1215"/>
        <w:gridCol w:w="151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58" w:hRule="atLeast"/>
          <w:tblHeader/>
          <w:jc w:val="right"/>
        </w:trPr>
        <w:tc>
          <w:tcPr>
            <w:tcW w:w="637" w:type="pct"/>
            <w:noWrap w:val="0"/>
            <w:vAlign w:val="center"/>
          </w:tcPr>
          <w:p>
            <w:pPr>
              <w:pStyle w:val="26"/>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sz w:val="24"/>
                <w:szCs w:val="24"/>
              </w:rPr>
            </w:pPr>
            <w:bookmarkStart w:id="30" w:name="_Toc3561"/>
            <w:r>
              <w:rPr>
                <w:rFonts w:hint="default" w:ascii="Times New Roman" w:hAnsi="Times New Roman" w:eastAsia="宋体" w:cs="Times New Roman"/>
                <w:b/>
                <w:sz w:val="24"/>
                <w:szCs w:val="24"/>
              </w:rPr>
              <w:t>序号</w:t>
            </w:r>
          </w:p>
        </w:tc>
        <w:tc>
          <w:tcPr>
            <w:tcW w:w="837" w:type="pct"/>
            <w:noWrap w:val="0"/>
            <w:vAlign w:val="center"/>
          </w:tcPr>
          <w:p>
            <w:pPr>
              <w:pStyle w:val="26"/>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名称</w:t>
            </w:r>
          </w:p>
        </w:tc>
        <w:tc>
          <w:tcPr>
            <w:tcW w:w="948" w:type="pct"/>
            <w:noWrap w:val="0"/>
            <w:vAlign w:val="center"/>
          </w:tcPr>
          <w:p>
            <w:pPr>
              <w:pStyle w:val="26"/>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成分、规格</w:t>
            </w:r>
          </w:p>
        </w:tc>
        <w:tc>
          <w:tcPr>
            <w:tcW w:w="907" w:type="pct"/>
            <w:noWrap w:val="0"/>
            <w:vAlign w:val="center"/>
          </w:tcPr>
          <w:p>
            <w:pPr>
              <w:pStyle w:val="26"/>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lang w:val="en-US" w:eastAsia="zh-CN"/>
              </w:rPr>
              <w:t>设计</w:t>
            </w:r>
            <w:r>
              <w:rPr>
                <w:rFonts w:hint="default" w:ascii="Times New Roman" w:hAnsi="Times New Roman" w:eastAsia="宋体" w:cs="Times New Roman"/>
                <w:b/>
                <w:sz w:val="24"/>
                <w:szCs w:val="24"/>
              </w:rPr>
              <w:t>年耗量</w:t>
            </w:r>
          </w:p>
        </w:tc>
        <w:tc>
          <w:tcPr>
            <w:tcW w:w="744" w:type="pct"/>
            <w:noWrap w:val="0"/>
            <w:vAlign w:val="center"/>
          </w:tcPr>
          <w:p>
            <w:pPr>
              <w:pStyle w:val="26"/>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lang w:val="en-US" w:eastAsia="zh-CN"/>
              </w:rPr>
              <w:t>实际</w:t>
            </w:r>
            <w:r>
              <w:rPr>
                <w:rFonts w:hint="default" w:ascii="Times New Roman" w:hAnsi="Times New Roman" w:eastAsia="宋体" w:cs="Times New Roman"/>
                <w:b/>
                <w:sz w:val="24"/>
                <w:szCs w:val="24"/>
              </w:rPr>
              <w:t>年耗量</w:t>
            </w:r>
          </w:p>
        </w:tc>
        <w:tc>
          <w:tcPr>
            <w:tcW w:w="924" w:type="pct"/>
            <w:noWrap w:val="0"/>
            <w:vAlign w:val="center"/>
          </w:tcPr>
          <w:p>
            <w:pPr>
              <w:pStyle w:val="26"/>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来源及运输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23" w:hRule="atLeast"/>
          <w:jc w:val="right"/>
        </w:trPr>
        <w:tc>
          <w:tcPr>
            <w:tcW w:w="637"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1</w:t>
            </w:r>
          </w:p>
        </w:tc>
        <w:tc>
          <w:tcPr>
            <w:tcW w:w="837"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铜线</w:t>
            </w:r>
          </w:p>
        </w:tc>
        <w:tc>
          <w:tcPr>
            <w:tcW w:w="94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w:t>
            </w:r>
          </w:p>
        </w:tc>
        <w:tc>
          <w:tcPr>
            <w:tcW w:w="907"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sz w:val="24"/>
                <w:szCs w:val="24"/>
              </w:rPr>
              <w:t>120t</w:t>
            </w:r>
          </w:p>
        </w:tc>
        <w:tc>
          <w:tcPr>
            <w:tcW w:w="744"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sz w:val="24"/>
                <w:szCs w:val="24"/>
              </w:rPr>
              <w:t>120t</w:t>
            </w:r>
          </w:p>
        </w:tc>
        <w:tc>
          <w:tcPr>
            <w:tcW w:w="924" w:type="pct"/>
            <w:noWrap w:val="0"/>
            <w:vAlign w:val="center"/>
          </w:tcPr>
          <w:p>
            <w:pPr>
              <w:pStyle w:val="26"/>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外购、汽运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right"/>
        </w:trPr>
        <w:tc>
          <w:tcPr>
            <w:tcW w:w="637"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2</w:t>
            </w:r>
          </w:p>
        </w:tc>
        <w:tc>
          <w:tcPr>
            <w:tcW w:w="837"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硅钢片</w:t>
            </w:r>
          </w:p>
        </w:tc>
        <w:tc>
          <w:tcPr>
            <w:tcW w:w="94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w:t>
            </w:r>
          </w:p>
        </w:tc>
        <w:tc>
          <w:tcPr>
            <w:tcW w:w="907"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sz w:val="24"/>
                <w:szCs w:val="24"/>
              </w:rPr>
              <w:t>750t</w:t>
            </w:r>
          </w:p>
        </w:tc>
        <w:tc>
          <w:tcPr>
            <w:tcW w:w="744"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sz w:val="24"/>
                <w:szCs w:val="24"/>
              </w:rPr>
              <w:t>750t</w:t>
            </w:r>
          </w:p>
        </w:tc>
        <w:tc>
          <w:tcPr>
            <w:tcW w:w="924" w:type="pct"/>
            <w:noWrap w:val="0"/>
            <w:vAlign w:val="center"/>
          </w:tcPr>
          <w:p>
            <w:pPr>
              <w:pStyle w:val="26"/>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外购、汽运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right"/>
        </w:trPr>
        <w:tc>
          <w:tcPr>
            <w:tcW w:w="637"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3</w:t>
            </w:r>
          </w:p>
        </w:tc>
        <w:tc>
          <w:tcPr>
            <w:tcW w:w="837"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冷板</w:t>
            </w:r>
          </w:p>
        </w:tc>
        <w:tc>
          <w:tcPr>
            <w:tcW w:w="94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钢材</w:t>
            </w:r>
          </w:p>
        </w:tc>
        <w:tc>
          <w:tcPr>
            <w:tcW w:w="907"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sz w:val="24"/>
                <w:szCs w:val="24"/>
              </w:rPr>
              <w:t>1100t</w:t>
            </w:r>
          </w:p>
        </w:tc>
        <w:tc>
          <w:tcPr>
            <w:tcW w:w="744"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sz w:val="24"/>
                <w:szCs w:val="24"/>
              </w:rPr>
              <w:t>1100t</w:t>
            </w:r>
          </w:p>
        </w:tc>
        <w:tc>
          <w:tcPr>
            <w:tcW w:w="924" w:type="pct"/>
            <w:noWrap w:val="0"/>
            <w:vAlign w:val="center"/>
          </w:tcPr>
          <w:p>
            <w:pPr>
              <w:pStyle w:val="26"/>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外购、汽运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right"/>
        </w:trPr>
        <w:tc>
          <w:tcPr>
            <w:tcW w:w="637" w:type="pct"/>
            <w:noWrap w:val="0"/>
            <w:vAlign w:val="center"/>
          </w:tcPr>
          <w:p>
            <w:pPr>
              <w:pStyle w:val="26"/>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4</w:t>
            </w:r>
          </w:p>
        </w:tc>
        <w:tc>
          <w:tcPr>
            <w:tcW w:w="837"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spacing w:val="4"/>
                <w:kern w:val="0"/>
                <w:sz w:val="24"/>
                <w:szCs w:val="24"/>
                <w:lang w:val="en-US" w:eastAsia="zh-CN" w:bidi="ar-SA"/>
              </w:rPr>
            </w:pPr>
            <w:r>
              <w:rPr>
                <w:rFonts w:hint="default" w:ascii="Times New Roman" w:hAnsi="Times New Roman" w:eastAsia="宋体" w:cs="Times New Roman"/>
                <w:sz w:val="24"/>
                <w:szCs w:val="24"/>
              </w:rPr>
              <w:t>热板</w:t>
            </w:r>
          </w:p>
        </w:tc>
        <w:tc>
          <w:tcPr>
            <w:tcW w:w="94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钢材</w:t>
            </w:r>
          </w:p>
        </w:tc>
        <w:tc>
          <w:tcPr>
            <w:tcW w:w="907"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sz w:val="24"/>
                <w:szCs w:val="24"/>
              </w:rPr>
              <w:t>500t</w:t>
            </w:r>
          </w:p>
        </w:tc>
        <w:tc>
          <w:tcPr>
            <w:tcW w:w="744"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sz w:val="24"/>
                <w:szCs w:val="24"/>
              </w:rPr>
              <w:t>500t</w:t>
            </w:r>
          </w:p>
        </w:tc>
        <w:tc>
          <w:tcPr>
            <w:tcW w:w="924" w:type="pct"/>
            <w:noWrap w:val="0"/>
            <w:vAlign w:val="center"/>
          </w:tcPr>
          <w:p>
            <w:pPr>
              <w:pStyle w:val="26"/>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外购、汽运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right"/>
        </w:trPr>
        <w:tc>
          <w:tcPr>
            <w:tcW w:w="637" w:type="pct"/>
            <w:noWrap w:val="0"/>
            <w:vAlign w:val="center"/>
          </w:tcPr>
          <w:p>
            <w:pPr>
              <w:pStyle w:val="26"/>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5</w:t>
            </w:r>
          </w:p>
        </w:tc>
        <w:tc>
          <w:tcPr>
            <w:tcW w:w="837"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spacing w:val="4"/>
                <w:kern w:val="0"/>
                <w:sz w:val="24"/>
                <w:szCs w:val="24"/>
                <w:lang w:val="en-US" w:eastAsia="zh-CN" w:bidi="ar-SA"/>
              </w:rPr>
            </w:pPr>
            <w:r>
              <w:rPr>
                <w:rFonts w:hint="default" w:ascii="Times New Roman" w:hAnsi="Times New Roman" w:eastAsia="宋体" w:cs="Times New Roman"/>
                <w:sz w:val="24"/>
                <w:szCs w:val="24"/>
              </w:rPr>
              <w:t>角钢</w:t>
            </w:r>
          </w:p>
        </w:tc>
        <w:tc>
          <w:tcPr>
            <w:tcW w:w="94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w:t>
            </w:r>
          </w:p>
        </w:tc>
        <w:tc>
          <w:tcPr>
            <w:tcW w:w="907"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sz w:val="24"/>
                <w:szCs w:val="24"/>
              </w:rPr>
              <w:t>150t</w:t>
            </w:r>
          </w:p>
        </w:tc>
        <w:tc>
          <w:tcPr>
            <w:tcW w:w="744"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sz w:val="24"/>
                <w:szCs w:val="24"/>
              </w:rPr>
              <w:t>150t</w:t>
            </w:r>
          </w:p>
        </w:tc>
        <w:tc>
          <w:tcPr>
            <w:tcW w:w="924" w:type="pct"/>
            <w:noWrap w:val="0"/>
            <w:vAlign w:val="center"/>
          </w:tcPr>
          <w:p>
            <w:pPr>
              <w:pStyle w:val="26"/>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外购、汽运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18" w:hRule="atLeast"/>
          <w:jc w:val="right"/>
        </w:trPr>
        <w:tc>
          <w:tcPr>
            <w:tcW w:w="637" w:type="pct"/>
            <w:noWrap w:val="0"/>
            <w:vAlign w:val="center"/>
          </w:tcPr>
          <w:p>
            <w:pPr>
              <w:pStyle w:val="26"/>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6</w:t>
            </w:r>
          </w:p>
        </w:tc>
        <w:tc>
          <w:tcPr>
            <w:tcW w:w="837"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spacing w:val="4"/>
                <w:kern w:val="0"/>
                <w:sz w:val="24"/>
                <w:szCs w:val="24"/>
                <w:lang w:val="en-US" w:eastAsia="zh-CN" w:bidi="ar-SA"/>
              </w:rPr>
            </w:pPr>
            <w:r>
              <w:rPr>
                <w:rFonts w:hint="default" w:ascii="Times New Roman" w:hAnsi="Times New Roman" w:eastAsia="宋体" w:cs="Times New Roman"/>
                <w:sz w:val="24"/>
                <w:szCs w:val="24"/>
              </w:rPr>
              <w:t>焊丝、焊条</w:t>
            </w:r>
          </w:p>
        </w:tc>
        <w:tc>
          <w:tcPr>
            <w:tcW w:w="94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w:t>
            </w:r>
          </w:p>
        </w:tc>
        <w:tc>
          <w:tcPr>
            <w:tcW w:w="907"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sz w:val="24"/>
                <w:szCs w:val="24"/>
              </w:rPr>
              <w:t>15t</w:t>
            </w:r>
          </w:p>
        </w:tc>
        <w:tc>
          <w:tcPr>
            <w:tcW w:w="744"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sz w:val="24"/>
                <w:szCs w:val="24"/>
              </w:rPr>
              <w:t>15t</w:t>
            </w:r>
          </w:p>
        </w:tc>
        <w:tc>
          <w:tcPr>
            <w:tcW w:w="924" w:type="pct"/>
            <w:noWrap w:val="0"/>
            <w:vAlign w:val="center"/>
          </w:tcPr>
          <w:p>
            <w:pPr>
              <w:pStyle w:val="26"/>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外购、汽运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right"/>
        </w:trPr>
        <w:tc>
          <w:tcPr>
            <w:tcW w:w="637" w:type="pct"/>
            <w:noWrap w:val="0"/>
            <w:vAlign w:val="center"/>
          </w:tcPr>
          <w:p>
            <w:pPr>
              <w:pStyle w:val="26"/>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7</w:t>
            </w:r>
          </w:p>
        </w:tc>
        <w:tc>
          <w:tcPr>
            <w:tcW w:w="837"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spacing w:val="4"/>
                <w:kern w:val="0"/>
                <w:sz w:val="24"/>
                <w:szCs w:val="24"/>
                <w:lang w:val="en-US" w:eastAsia="zh-CN" w:bidi="ar-SA"/>
              </w:rPr>
            </w:pPr>
            <w:r>
              <w:rPr>
                <w:rFonts w:hint="default" w:ascii="Times New Roman" w:hAnsi="Times New Roman" w:eastAsia="宋体" w:cs="Times New Roman"/>
                <w:sz w:val="24"/>
                <w:szCs w:val="24"/>
              </w:rPr>
              <w:t>塑粉</w:t>
            </w:r>
          </w:p>
        </w:tc>
        <w:tc>
          <w:tcPr>
            <w:tcW w:w="94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聚氨酯、颜填料、助剂等</w:t>
            </w:r>
          </w:p>
        </w:tc>
        <w:tc>
          <w:tcPr>
            <w:tcW w:w="907"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4t</w:t>
            </w:r>
          </w:p>
        </w:tc>
        <w:tc>
          <w:tcPr>
            <w:tcW w:w="744"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4t</w:t>
            </w:r>
          </w:p>
        </w:tc>
        <w:tc>
          <w:tcPr>
            <w:tcW w:w="924" w:type="pct"/>
            <w:noWrap w:val="0"/>
            <w:vAlign w:val="center"/>
          </w:tcPr>
          <w:p>
            <w:pPr>
              <w:pStyle w:val="26"/>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外购、汽运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right"/>
        </w:trPr>
        <w:tc>
          <w:tcPr>
            <w:tcW w:w="637" w:type="pct"/>
            <w:noWrap w:val="0"/>
            <w:vAlign w:val="center"/>
          </w:tcPr>
          <w:p>
            <w:pPr>
              <w:pStyle w:val="26"/>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8</w:t>
            </w:r>
          </w:p>
        </w:tc>
        <w:tc>
          <w:tcPr>
            <w:tcW w:w="837"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环氧树脂</w:t>
            </w:r>
          </w:p>
        </w:tc>
        <w:tc>
          <w:tcPr>
            <w:tcW w:w="948"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环氧树脂70-80%、增韧剂10-15%、活性硅微粉10-15%</w:t>
            </w:r>
          </w:p>
        </w:tc>
        <w:tc>
          <w:tcPr>
            <w:tcW w:w="907"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sz w:val="24"/>
                <w:szCs w:val="24"/>
              </w:rPr>
              <w:t>15t</w:t>
            </w:r>
          </w:p>
        </w:tc>
        <w:tc>
          <w:tcPr>
            <w:tcW w:w="744"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sz w:val="24"/>
                <w:szCs w:val="24"/>
              </w:rPr>
              <w:t>15t</w:t>
            </w:r>
          </w:p>
        </w:tc>
        <w:tc>
          <w:tcPr>
            <w:tcW w:w="924" w:type="pct"/>
            <w:noWrap w:val="0"/>
            <w:vAlign w:val="center"/>
          </w:tcPr>
          <w:p>
            <w:pPr>
              <w:pStyle w:val="26"/>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外购、汽运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right"/>
        </w:trPr>
        <w:tc>
          <w:tcPr>
            <w:tcW w:w="637" w:type="pct"/>
            <w:vAlign w:val="center"/>
          </w:tcPr>
          <w:p>
            <w:pPr>
              <w:pStyle w:val="26"/>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9</w:t>
            </w:r>
          </w:p>
        </w:tc>
        <w:tc>
          <w:tcPr>
            <w:tcW w:w="837" w:type="pct"/>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固化剂</w:t>
            </w:r>
          </w:p>
        </w:tc>
        <w:tc>
          <w:tcPr>
            <w:tcW w:w="948" w:type="pct"/>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甲基四氢苯酐60-70%、增韧剂15-20%、活性硅微粉15-20%</w:t>
            </w:r>
          </w:p>
        </w:tc>
        <w:tc>
          <w:tcPr>
            <w:tcW w:w="907" w:type="pct"/>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sz w:val="24"/>
                <w:szCs w:val="24"/>
              </w:rPr>
              <w:t>15t</w:t>
            </w:r>
          </w:p>
        </w:tc>
        <w:tc>
          <w:tcPr>
            <w:tcW w:w="744" w:type="pct"/>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sz w:val="24"/>
                <w:szCs w:val="24"/>
              </w:rPr>
              <w:t>15t</w:t>
            </w:r>
          </w:p>
        </w:tc>
        <w:tc>
          <w:tcPr>
            <w:tcW w:w="924" w:type="pc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外购、汽运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right"/>
        </w:trPr>
        <w:tc>
          <w:tcPr>
            <w:tcW w:w="637" w:type="pct"/>
            <w:vAlign w:val="center"/>
          </w:tcPr>
          <w:p>
            <w:pPr>
              <w:pStyle w:val="26"/>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10</w:t>
            </w:r>
          </w:p>
        </w:tc>
        <w:tc>
          <w:tcPr>
            <w:tcW w:w="837" w:type="pct"/>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二氧化碳</w:t>
            </w:r>
          </w:p>
        </w:tc>
        <w:tc>
          <w:tcPr>
            <w:tcW w:w="948" w:type="pct"/>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7kg/瓶</w:t>
            </w:r>
          </w:p>
        </w:tc>
        <w:tc>
          <w:tcPr>
            <w:tcW w:w="907" w:type="pct"/>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sz w:val="24"/>
                <w:szCs w:val="24"/>
              </w:rPr>
              <w:t>2.52t</w:t>
            </w:r>
          </w:p>
        </w:tc>
        <w:tc>
          <w:tcPr>
            <w:tcW w:w="744" w:type="pct"/>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sz w:val="24"/>
                <w:szCs w:val="24"/>
              </w:rPr>
              <w:t>2.52t</w:t>
            </w:r>
          </w:p>
        </w:tc>
        <w:tc>
          <w:tcPr>
            <w:tcW w:w="924" w:type="pc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外购、汽运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right"/>
        </w:trPr>
        <w:tc>
          <w:tcPr>
            <w:tcW w:w="637" w:type="pct"/>
            <w:vAlign w:val="center"/>
          </w:tcPr>
          <w:p>
            <w:pPr>
              <w:pStyle w:val="26"/>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11</w:t>
            </w:r>
          </w:p>
        </w:tc>
        <w:tc>
          <w:tcPr>
            <w:tcW w:w="837" w:type="pct"/>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氩气</w:t>
            </w:r>
          </w:p>
        </w:tc>
        <w:tc>
          <w:tcPr>
            <w:tcW w:w="948" w:type="pct"/>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7kg/瓶</w:t>
            </w:r>
          </w:p>
        </w:tc>
        <w:tc>
          <w:tcPr>
            <w:tcW w:w="907" w:type="pct"/>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sz w:val="24"/>
                <w:szCs w:val="24"/>
              </w:rPr>
              <w:t>0.28t</w:t>
            </w:r>
          </w:p>
        </w:tc>
        <w:tc>
          <w:tcPr>
            <w:tcW w:w="744" w:type="pct"/>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sz w:val="24"/>
                <w:szCs w:val="24"/>
              </w:rPr>
              <w:t>0.28t</w:t>
            </w:r>
          </w:p>
        </w:tc>
        <w:tc>
          <w:tcPr>
            <w:tcW w:w="924" w:type="pc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外购、汽运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right"/>
        </w:trPr>
        <w:tc>
          <w:tcPr>
            <w:tcW w:w="637" w:type="pct"/>
            <w:vAlign w:val="center"/>
          </w:tcPr>
          <w:p>
            <w:pPr>
              <w:pStyle w:val="26"/>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12</w:t>
            </w:r>
          </w:p>
        </w:tc>
        <w:tc>
          <w:tcPr>
            <w:tcW w:w="837" w:type="pct"/>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液压油</w:t>
            </w:r>
          </w:p>
        </w:tc>
        <w:tc>
          <w:tcPr>
            <w:tcW w:w="948" w:type="pct"/>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20kg/桶，主要成分是</w:t>
            </w:r>
            <w:r>
              <w:rPr>
                <w:rFonts w:hint="default" w:ascii="Times New Roman" w:hAnsi="Times New Roman" w:eastAsia="宋体" w:cs="Times New Roman"/>
                <w:sz w:val="24"/>
                <w:szCs w:val="24"/>
                <w:shd w:val="clear" w:color="auto" w:fill="FFFFFF"/>
              </w:rPr>
              <w:t>防锈剂，抗磨剂，环烷基油，二甲基硅油，抗氧化剂，金属减活剂等</w:t>
            </w:r>
          </w:p>
        </w:tc>
        <w:tc>
          <w:tcPr>
            <w:tcW w:w="907" w:type="pct"/>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1.3t</w:t>
            </w:r>
          </w:p>
        </w:tc>
        <w:tc>
          <w:tcPr>
            <w:tcW w:w="744" w:type="pct"/>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1.3t</w:t>
            </w:r>
          </w:p>
        </w:tc>
        <w:tc>
          <w:tcPr>
            <w:tcW w:w="924" w:type="pc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外购、汽运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right"/>
        </w:trPr>
        <w:tc>
          <w:tcPr>
            <w:tcW w:w="637" w:type="pct"/>
            <w:vAlign w:val="center"/>
          </w:tcPr>
          <w:p>
            <w:pPr>
              <w:pStyle w:val="26"/>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13</w:t>
            </w:r>
          </w:p>
        </w:tc>
        <w:tc>
          <w:tcPr>
            <w:tcW w:w="837" w:type="pct"/>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钢丸</w:t>
            </w:r>
          </w:p>
        </w:tc>
        <w:tc>
          <w:tcPr>
            <w:tcW w:w="948" w:type="pct"/>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w:t>
            </w:r>
          </w:p>
        </w:tc>
        <w:tc>
          <w:tcPr>
            <w:tcW w:w="907" w:type="pct"/>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2t</w:t>
            </w:r>
          </w:p>
        </w:tc>
        <w:tc>
          <w:tcPr>
            <w:tcW w:w="744" w:type="pct"/>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2t</w:t>
            </w:r>
          </w:p>
        </w:tc>
        <w:tc>
          <w:tcPr>
            <w:tcW w:w="924" w:type="pc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外购、汽运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right"/>
        </w:trPr>
        <w:tc>
          <w:tcPr>
            <w:tcW w:w="637" w:type="pct"/>
            <w:vAlign w:val="center"/>
          </w:tcPr>
          <w:p>
            <w:pPr>
              <w:pStyle w:val="26"/>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14</w:t>
            </w:r>
          </w:p>
        </w:tc>
        <w:tc>
          <w:tcPr>
            <w:tcW w:w="837" w:type="pct"/>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变压器油</w:t>
            </w:r>
          </w:p>
        </w:tc>
        <w:tc>
          <w:tcPr>
            <w:tcW w:w="948" w:type="pct"/>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shd w:val="clear" w:color="auto" w:fill="FFFFFF"/>
              </w:rPr>
              <w:t>主要成分是烷烃，环烷族饱和烃，芳香族不饱和烃等化合物</w:t>
            </w:r>
          </w:p>
        </w:tc>
        <w:tc>
          <w:tcPr>
            <w:tcW w:w="907" w:type="pct"/>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160t</w:t>
            </w:r>
          </w:p>
        </w:tc>
        <w:tc>
          <w:tcPr>
            <w:tcW w:w="744" w:type="pct"/>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160t</w:t>
            </w:r>
          </w:p>
        </w:tc>
        <w:tc>
          <w:tcPr>
            <w:tcW w:w="924" w:type="pc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外购、汽运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right"/>
        </w:trPr>
        <w:tc>
          <w:tcPr>
            <w:tcW w:w="637" w:type="pct"/>
            <w:vAlign w:val="center"/>
          </w:tcPr>
          <w:p>
            <w:pPr>
              <w:pStyle w:val="26"/>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15</w:t>
            </w:r>
          </w:p>
        </w:tc>
        <w:tc>
          <w:tcPr>
            <w:tcW w:w="837" w:type="pct"/>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外壳</w:t>
            </w:r>
          </w:p>
        </w:tc>
        <w:tc>
          <w:tcPr>
            <w:tcW w:w="948" w:type="pct"/>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不锈钢</w:t>
            </w:r>
          </w:p>
        </w:tc>
        <w:tc>
          <w:tcPr>
            <w:tcW w:w="907" w:type="pct"/>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2000套</w:t>
            </w:r>
          </w:p>
        </w:tc>
        <w:tc>
          <w:tcPr>
            <w:tcW w:w="744" w:type="pct"/>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2000套</w:t>
            </w:r>
          </w:p>
        </w:tc>
        <w:tc>
          <w:tcPr>
            <w:tcW w:w="924" w:type="pc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外购、汽运</w:t>
            </w:r>
          </w:p>
        </w:tc>
      </w:tr>
    </w:tbl>
    <w:p>
      <w:pPr>
        <w:bidi w:val="0"/>
        <w:rPr>
          <w:rFonts w:hint="eastAsia"/>
          <w:lang w:val="en-US" w:eastAsia="zh-CN"/>
        </w:rPr>
      </w:pPr>
    </w:p>
    <w:p>
      <w:pPr>
        <w:pStyle w:val="8"/>
        <w:keepNext/>
        <w:keepLines/>
        <w:pageBreakBefore w:val="0"/>
        <w:widowControl w:val="0"/>
        <w:kinsoku/>
        <w:wordWrap/>
        <w:overflowPunct/>
        <w:topLinePunct w:val="0"/>
        <w:autoSpaceDE/>
        <w:autoSpaceDN/>
        <w:bidi w:val="0"/>
        <w:adjustRightInd w:val="0"/>
        <w:snapToGrid w:val="0"/>
        <w:spacing w:before="0" w:after="0" w:line="360" w:lineRule="auto"/>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4</w:t>
      </w:r>
      <w:r>
        <w:rPr>
          <w:rFonts w:hint="default" w:ascii="Times New Roman" w:hAnsi="Times New Roman" w:eastAsia="宋体" w:cs="Times New Roman"/>
          <w:lang w:val="en-US" w:eastAsia="zh-CN"/>
        </w:rPr>
        <w:t>.3生产设备对照表</w:t>
      </w:r>
      <w:bookmarkEnd w:id="30"/>
    </w:p>
    <w:p>
      <w:pPr>
        <w:widowControl/>
        <w:spacing w:line="360" w:lineRule="auto"/>
        <w:ind w:firstLine="562" w:firstLineChars="200"/>
        <w:jc w:val="center"/>
        <w:rPr>
          <w:rFonts w:hint="eastAsia"/>
          <w:lang w:val="en-US" w:eastAsia="zh-CN"/>
        </w:rPr>
      </w:pPr>
      <w:r>
        <w:rPr>
          <w:rFonts w:hint="eastAsia" w:cs="Times New Roman"/>
          <w:b/>
          <w:bCs/>
          <w:sz w:val="28"/>
          <w:szCs w:val="28"/>
          <w:lang w:val="en-US" w:eastAsia="zh-CN"/>
        </w:rPr>
        <w:t>表5生产设备</w:t>
      </w:r>
      <w:r>
        <w:rPr>
          <w:rFonts w:hint="default" w:ascii="Times New Roman" w:hAnsi="Times New Roman" w:eastAsia="宋体" w:cs="Times New Roman"/>
          <w:b/>
          <w:bCs/>
          <w:sz w:val="28"/>
          <w:szCs w:val="28"/>
          <w:lang w:val="en-US" w:eastAsia="zh-CN"/>
        </w:rPr>
        <w:t>对照表</w:t>
      </w:r>
    </w:p>
    <w:tbl>
      <w:tblPr>
        <w:tblStyle w:val="14"/>
        <w:tblW w:w="4303" w:type="pct"/>
        <w:jc w:val="center"/>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Layout w:type="fixed"/>
        <w:tblCellMar>
          <w:top w:w="0" w:type="dxa"/>
          <w:left w:w="108" w:type="dxa"/>
          <w:bottom w:w="0" w:type="dxa"/>
          <w:right w:w="108" w:type="dxa"/>
        </w:tblCellMar>
      </w:tblPr>
      <w:tblGrid>
        <w:gridCol w:w="729"/>
        <w:gridCol w:w="1507"/>
        <w:gridCol w:w="1718"/>
        <w:gridCol w:w="1431"/>
        <w:gridCol w:w="1949"/>
      </w:tblGrid>
      <w:tr>
        <w:tblPrEx>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CellMar>
            <w:top w:w="0" w:type="dxa"/>
            <w:left w:w="108" w:type="dxa"/>
            <w:bottom w:w="0" w:type="dxa"/>
            <w:right w:w="108" w:type="dxa"/>
          </w:tblCellMar>
        </w:tblPrEx>
        <w:trPr>
          <w:trHeight w:val="454" w:hRule="atLeast"/>
          <w:tblHeader/>
          <w:jc w:val="center"/>
        </w:trPr>
        <w:tc>
          <w:tcPr>
            <w:tcW w:w="758" w:type="dxa"/>
            <w:noWrap w:val="0"/>
            <w:vAlign w:val="center"/>
          </w:tcPr>
          <w:p>
            <w:pPr>
              <w:pStyle w:val="26"/>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序号</w:t>
            </w:r>
          </w:p>
        </w:tc>
        <w:tc>
          <w:tcPr>
            <w:tcW w:w="156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b/>
                <w:sz w:val="24"/>
                <w:szCs w:val="24"/>
              </w:rPr>
              <w:t>名称</w:t>
            </w:r>
          </w:p>
        </w:tc>
        <w:tc>
          <w:tcPr>
            <w:tcW w:w="1785"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b/>
                <w:sz w:val="24"/>
                <w:szCs w:val="24"/>
              </w:rPr>
              <w:t>规格型号</w:t>
            </w:r>
          </w:p>
        </w:tc>
        <w:tc>
          <w:tcPr>
            <w:tcW w:w="1487" w:type="dxa"/>
            <w:tcBorders>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lang w:val="en-US" w:eastAsia="zh-CN"/>
              </w:rPr>
              <w:t>设计</w:t>
            </w:r>
            <w:r>
              <w:rPr>
                <w:rFonts w:hint="eastAsia" w:ascii="Times New Roman" w:hAnsi="Times New Roman" w:eastAsia="宋体" w:cs="Times New Roman"/>
                <w:b/>
                <w:sz w:val="24"/>
                <w:szCs w:val="24"/>
                <w:lang w:val="en-US" w:eastAsia="zh-CN"/>
              </w:rPr>
              <w:t>改扩建后</w:t>
            </w:r>
            <w:r>
              <w:rPr>
                <w:rFonts w:hint="default" w:ascii="Times New Roman" w:hAnsi="Times New Roman" w:eastAsia="宋体" w:cs="Times New Roman"/>
                <w:b/>
                <w:sz w:val="24"/>
                <w:szCs w:val="24"/>
              </w:rPr>
              <w:t>数量(台/套)</w:t>
            </w:r>
          </w:p>
        </w:tc>
        <w:tc>
          <w:tcPr>
            <w:tcW w:w="2026" w:type="dxa"/>
            <w:noWrap w:val="0"/>
            <w:vAlign w:val="center"/>
          </w:tcPr>
          <w:p>
            <w:pPr>
              <w:pStyle w:val="26"/>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lang w:val="en-US" w:eastAsia="zh-CN"/>
              </w:rPr>
              <w:t>实际</w:t>
            </w:r>
            <w:r>
              <w:rPr>
                <w:rFonts w:hint="eastAsia" w:ascii="Times New Roman" w:hAnsi="Times New Roman" w:eastAsia="宋体" w:cs="Times New Roman"/>
                <w:b/>
                <w:sz w:val="24"/>
                <w:szCs w:val="24"/>
                <w:lang w:val="en-US" w:eastAsia="zh-CN"/>
              </w:rPr>
              <w:t>改扩建后</w:t>
            </w:r>
            <w:r>
              <w:rPr>
                <w:rFonts w:hint="default" w:ascii="Times New Roman" w:hAnsi="Times New Roman" w:eastAsia="宋体" w:cs="Times New Roman"/>
                <w:b/>
                <w:sz w:val="24"/>
                <w:szCs w:val="24"/>
              </w:rPr>
              <w:t>数量(台/套)</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CellMar>
            <w:top w:w="0" w:type="dxa"/>
            <w:left w:w="108" w:type="dxa"/>
            <w:bottom w:w="0" w:type="dxa"/>
            <w:right w:w="108" w:type="dxa"/>
          </w:tblCellMar>
        </w:tblPrEx>
        <w:trPr>
          <w:trHeight w:val="454" w:hRule="atLeast"/>
          <w:jc w:val="center"/>
        </w:trPr>
        <w:tc>
          <w:tcPr>
            <w:tcW w:w="75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1</w:t>
            </w:r>
          </w:p>
        </w:tc>
        <w:tc>
          <w:tcPr>
            <w:tcW w:w="156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rPr>
              <w:t>浇注设备</w:t>
            </w:r>
          </w:p>
        </w:tc>
        <w:tc>
          <w:tcPr>
            <w:tcW w:w="178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rPr>
              <w:t>——</w:t>
            </w:r>
          </w:p>
        </w:tc>
        <w:tc>
          <w:tcPr>
            <w:tcW w:w="1487"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1</w:t>
            </w:r>
          </w:p>
        </w:tc>
        <w:tc>
          <w:tcPr>
            <w:tcW w:w="202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1</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CellMar>
            <w:top w:w="0" w:type="dxa"/>
            <w:left w:w="108" w:type="dxa"/>
            <w:bottom w:w="0" w:type="dxa"/>
            <w:right w:w="108" w:type="dxa"/>
          </w:tblCellMar>
        </w:tblPrEx>
        <w:trPr>
          <w:trHeight w:val="454" w:hRule="atLeast"/>
          <w:jc w:val="center"/>
        </w:trPr>
        <w:tc>
          <w:tcPr>
            <w:tcW w:w="75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2</w:t>
            </w:r>
          </w:p>
        </w:tc>
        <w:tc>
          <w:tcPr>
            <w:tcW w:w="156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rPr>
              <w:t>除湿设备</w:t>
            </w:r>
          </w:p>
        </w:tc>
        <w:tc>
          <w:tcPr>
            <w:tcW w:w="178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rPr>
              <w:t>——</w:t>
            </w:r>
          </w:p>
        </w:tc>
        <w:tc>
          <w:tcPr>
            <w:tcW w:w="1487"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1</w:t>
            </w:r>
          </w:p>
        </w:tc>
        <w:tc>
          <w:tcPr>
            <w:tcW w:w="202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1</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CellMar>
            <w:top w:w="0" w:type="dxa"/>
            <w:left w:w="108" w:type="dxa"/>
            <w:bottom w:w="0" w:type="dxa"/>
            <w:right w:w="108" w:type="dxa"/>
          </w:tblCellMar>
        </w:tblPrEx>
        <w:trPr>
          <w:trHeight w:val="454" w:hRule="atLeast"/>
          <w:jc w:val="center"/>
        </w:trPr>
        <w:tc>
          <w:tcPr>
            <w:tcW w:w="75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3</w:t>
            </w:r>
          </w:p>
        </w:tc>
        <w:tc>
          <w:tcPr>
            <w:tcW w:w="156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rPr>
              <w:t>试验设备</w:t>
            </w:r>
          </w:p>
        </w:tc>
        <w:tc>
          <w:tcPr>
            <w:tcW w:w="178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rPr>
              <w:t>BZ-11</w:t>
            </w:r>
          </w:p>
        </w:tc>
        <w:tc>
          <w:tcPr>
            <w:tcW w:w="1487"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1</w:t>
            </w:r>
          </w:p>
        </w:tc>
        <w:tc>
          <w:tcPr>
            <w:tcW w:w="202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1</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CellMar>
            <w:top w:w="0" w:type="dxa"/>
            <w:left w:w="108" w:type="dxa"/>
            <w:bottom w:w="0" w:type="dxa"/>
            <w:right w:w="108" w:type="dxa"/>
          </w:tblCellMar>
        </w:tblPrEx>
        <w:trPr>
          <w:trHeight w:val="454" w:hRule="atLeast"/>
          <w:jc w:val="center"/>
        </w:trPr>
        <w:tc>
          <w:tcPr>
            <w:tcW w:w="75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4</w:t>
            </w:r>
          </w:p>
        </w:tc>
        <w:tc>
          <w:tcPr>
            <w:tcW w:w="156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绕线机</w:t>
            </w:r>
          </w:p>
        </w:tc>
        <w:tc>
          <w:tcPr>
            <w:tcW w:w="178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WR-100</w:t>
            </w:r>
          </w:p>
        </w:tc>
        <w:tc>
          <w:tcPr>
            <w:tcW w:w="1487"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6</w:t>
            </w:r>
          </w:p>
        </w:tc>
        <w:tc>
          <w:tcPr>
            <w:tcW w:w="202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6</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CellMar>
            <w:top w:w="0" w:type="dxa"/>
            <w:left w:w="108" w:type="dxa"/>
            <w:bottom w:w="0" w:type="dxa"/>
            <w:right w:w="108" w:type="dxa"/>
          </w:tblCellMar>
        </w:tblPrEx>
        <w:trPr>
          <w:trHeight w:val="454" w:hRule="atLeast"/>
          <w:jc w:val="center"/>
        </w:trPr>
        <w:tc>
          <w:tcPr>
            <w:tcW w:w="75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5</w:t>
            </w:r>
          </w:p>
        </w:tc>
        <w:tc>
          <w:tcPr>
            <w:tcW w:w="156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筒式绕线机</w:t>
            </w:r>
          </w:p>
        </w:tc>
        <w:tc>
          <w:tcPr>
            <w:tcW w:w="178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BR1400-2</w:t>
            </w:r>
          </w:p>
        </w:tc>
        <w:tc>
          <w:tcPr>
            <w:tcW w:w="1487"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1</w:t>
            </w:r>
          </w:p>
        </w:tc>
        <w:tc>
          <w:tcPr>
            <w:tcW w:w="202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1</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CellMar>
            <w:top w:w="0" w:type="dxa"/>
            <w:left w:w="108" w:type="dxa"/>
            <w:bottom w:w="0" w:type="dxa"/>
            <w:right w:w="108" w:type="dxa"/>
          </w:tblCellMar>
        </w:tblPrEx>
        <w:trPr>
          <w:trHeight w:val="454" w:hRule="atLeast"/>
          <w:jc w:val="center"/>
        </w:trPr>
        <w:tc>
          <w:tcPr>
            <w:tcW w:w="75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6</w:t>
            </w:r>
          </w:p>
        </w:tc>
        <w:tc>
          <w:tcPr>
            <w:tcW w:w="156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喷塑间</w:t>
            </w:r>
          </w:p>
        </w:tc>
        <w:tc>
          <w:tcPr>
            <w:tcW w:w="178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2m*3m*2.5m</w:t>
            </w:r>
          </w:p>
        </w:tc>
        <w:tc>
          <w:tcPr>
            <w:tcW w:w="1487"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2（1用1备）</w:t>
            </w:r>
          </w:p>
        </w:tc>
        <w:tc>
          <w:tcPr>
            <w:tcW w:w="202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rPr>
              <w:t>1</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CellMar>
            <w:top w:w="0" w:type="dxa"/>
            <w:left w:w="108" w:type="dxa"/>
            <w:bottom w:w="0" w:type="dxa"/>
            <w:right w:w="108" w:type="dxa"/>
          </w:tblCellMar>
        </w:tblPrEx>
        <w:trPr>
          <w:trHeight w:val="454" w:hRule="atLeast"/>
          <w:jc w:val="center"/>
        </w:trPr>
        <w:tc>
          <w:tcPr>
            <w:tcW w:w="75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7</w:t>
            </w:r>
          </w:p>
        </w:tc>
        <w:tc>
          <w:tcPr>
            <w:tcW w:w="156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抛丸机</w:t>
            </w:r>
          </w:p>
        </w:tc>
        <w:tc>
          <w:tcPr>
            <w:tcW w:w="178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2m*2m*2.2m</w:t>
            </w:r>
          </w:p>
        </w:tc>
        <w:tc>
          <w:tcPr>
            <w:tcW w:w="1487"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1</w:t>
            </w:r>
          </w:p>
        </w:tc>
        <w:tc>
          <w:tcPr>
            <w:tcW w:w="202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rPr>
              <w:t>1</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CellMar>
            <w:top w:w="0" w:type="dxa"/>
            <w:left w:w="108" w:type="dxa"/>
            <w:bottom w:w="0" w:type="dxa"/>
            <w:right w:w="108" w:type="dxa"/>
          </w:tblCellMar>
        </w:tblPrEx>
        <w:trPr>
          <w:trHeight w:val="454" w:hRule="atLeast"/>
          <w:jc w:val="center"/>
        </w:trPr>
        <w:tc>
          <w:tcPr>
            <w:tcW w:w="75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8</w:t>
            </w:r>
          </w:p>
        </w:tc>
        <w:tc>
          <w:tcPr>
            <w:tcW w:w="156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电焊机</w:t>
            </w:r>
          </w:p>
        </w:tc>
        <w:tc>
          <w:tcPr>
            <w:tcW w:w="178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NBC-350-1</w:t>
            </w:r>
          </w:p>
        </w:tc>
        <w:tc>
          <w:tcPr>
            <w:tcW w:w="1487"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6</w:t>
            </w:r>
          </w:p>
        </w:tc>
        <w:tc>
          <w:tcPr>
            <w:tcW w:w="202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rPr>
              <w:t>6</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CellMar>
            <w:top w:w="0" w:type="dxa"/>
            <w:left w:w="108" w:type="dxa"/>
            <w:bottom w:w="0" w:type="dxa"/>
            <w:right w:w="108" w:type="dxa"/>
          </w:tblCellMar>
        </w:tblPrEx>
        <w:trPr>
          <w:trHeight w:val="454" w:hRule="atLeast"/>
          <w:jc w:val="center"/>
        </w:trPr>
        <w:tc>
          <w:tcPr>
            <w:tcW w:w="75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9</w:t>
            </w:r>
          </w:p>
        </w:tc>
        <w:tc>
          <w:tcPr>
            <w:tcW w:w="156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成型机</w:t>
            </w:r>
          </w:p>
        </w:tc>
        <w:tc>
          <w:tcPr>
            <w:tcW w:w="178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CX-1400</w:t>
            </w:r>
          </w:p>
        </w:tc>
        <w:tc>
          <w:tcPr>
            <w:tcW w:w="1487"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3</w:t>
            </w:r>
          </w:p>
        </w:tc>
        <w:tc>
          <w:tcPr>
            <w:tcW w:w="202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rPr>
              <w:t>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CellMar>
            <w:top w:w="0" w:type="dxa"/>
            <w:left w:w="108" w:type="dxa"/>
            <w:bottom w:w="0" w:type="dxa"/>
            <w:right w:w="108" w:type="dxa"/>
          </w:tblCellMar>
        </w:tblPrEx>
        <w:trPr>
          <w:trHeight w:val="454" w:hRule="atLeast"/>
          <w:jc w:val="center"/>
        </w:trPr>
        <w:tc>
          <w:tcPr>
            <w:tcW w:w="75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10</w:t>
            </w:r>
          </w:p>
        </w:tc>
        <w:tc>
          <w:tcPr>
            <w:tcW w:w="156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钻床</w:t>
            </w:r>
          </w:p>
        </w:tc>
        <w:tc>
          <w:tcPr>
            <w:tcW w:w="178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Z3050ⅹ16-1</w:t>
            </w:r>
          </w:p>
        </w:tc>
        <w:tc>
          <w:tcPr>
            <w:tcW w:w="1487"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3</w:t>
            </w:r>
          </w:p>
        </w:tc>
        <w:tc>
          <w:tcPr>
            <w:tcW w:w="202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rPr>
              <w:t>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CellMar>
            <w:top w:w="0" w:type="dxa"/>
            <w:left w:w="108" w:type="dxa"/>
            <w:bottom w:w="0" w:type="dxa"/>
            <w:right w:w="108" w:type="dxa"/>
          </w:tblCellMar>
        </w:tblPrEx>
        <w:trPr>
          <w:trHeight w:val="454" w:hRule="atLeast"/>
          <w:jc w:val="center"/>
        </w:trPr>
        <w:tc>
          <w:tcPr>
            <w:tcW w:w="75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11</w:t>
            </w:r>
          </w:p>
        </w:tc>
        <w:tc>
          <w:tcPr>
            <w:tcW w:w="156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锯床</w:t>
            </w:r>
          </w:p>
        </w:tc>
        <w:tc>
          <w:tcPr>
            <w:tcW w:w="178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w:t>
            </w:r>
          </w:p>
        </w:tc>
        <w:tc>
          <w:tcPr>
            <w:tcW w:w="1487"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1</w:t>
            </w:r>
          </w:p>
        </w:tc>
        <w:tc>
          <w:tcPr>
            <w:tcW w:w="202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rPr>
              <w:t>1</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CellMar>
            <w:top w:w="0" w:type="dxa"/>
            <w:left w:w="108" w:type="dxa"/>
            <w:bottom w:w="0" w:type="dxa"/>
            <w:right w:w="108" w:type="dxa"/>
          </w:tblCellMar>
        </w:tblPrEx>
        <w:trPr>
          <w:trHeight w:val="454" w:hRule="atLeast"/>
          <w:jc w:val="center"/>
        </w:trPr>
        <w:tc>
          <w:tcPr>
            <w:tcW w:w="75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12</w:t>
            </w:r>
          </w:p>
        </w:tc>
        <w:tc>
          <w:tcPr>
            <w:tcW w:w="156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手持打磨机</w:t>
            </w:r>
          </w:p>
        </w:tc>
        <w:tc>
          <w:tcPr>
            <w:tcW w:w="178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w:t>
            </w:r>
          </w:p>
        </w:tc>
        <w:tc>
          <w:tcPr>
            <w:tcW w:w="1487"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4</w:t>
            </w:r>
          </w:p>
        </w:tc>
        <w:tc>
          <w:tcPr>
            <w:tcW w:w="202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4</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CellMar>
            <w:top w:w="0" w:type="dxa"/>
            <w:left w:w="108" w:type="dxa"/>
            <w:bottom w:w="0" w:type="dxa"/>
            <w:right w:w="108" w:type="dxa"/>
          </w:tblCellMar>
        </w:tblPrEx>
        <w:trPr>
          <w:trHeight w:val="454" w:hRule="atLeast"/>
          <w:jc w:val="center"/>
        </w:trPr>
        <w:tc>
          <w:tcPr>
            <w:tcW w:w="75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13</w:t>
            </w:r>
          </w:p>
        </w:tc>
        <w:tc>
          <w:tcPr>
            <w:tcW w:w="156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pacing w:val="4"/>
                <w:kern w:val="0"/>
                <w:sz w:val="24"/>
                <w:szCs w:val="24"/>
                <w:lang w:val="en-US" w:eastAsia="zh-CN" w:bidi="ar-SA"/>
              </w:rPr>
            </w:pPr>
            <w:r>
              <w:rPr>
                <w:rFonts w:hint="default" w:ascii="Times New Roman" w:hAnsi="Times New Roman" w:eastAsia="宋体" w:cs="Times New Roman"/>
                <w:sz w:val="24"/>
                <w:szCs w:val="24"/>
              </w:rPr>
              <w:t>剪板机</w:t>
            </w:r>
          </w:p>
        </w:tc>
        <w:tc>
          <w:tcPr>
            <w:tcW w:w="178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pacing w:val="4"/>
                <w:kern w:val="0"/>
                <w:sz w:val="24"/>
                <w:szCs w:val="24"/>
                <w:lang w:val="en-US" w:eastAsia="zh-CN" w:bidi="ar-SA"/>
              </w:rPr>
            </w:pPr>
            <w:r>
              <w:rPr>
                <w:rFonts w:hint="default" w:ascii="Times New Roman" w:hAnsi="Times New Roman" w:eastAsia="宋体" w:cs="Times New Roman"/>
                <w:sz w:val="24"/>
                <w:szCs w:val="24"/>
              </w:rPr>
              <w:t>6C12Y-8ⅹ3200</w:t>
            </w:r>
          </w:p>
        </w:tc>
        <w:tc>
          <w:tcPr>
            <w:tcW w:w="1487"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pacing w:val="4"/>
                <w:kern w:val="0"/>
                <w:sz w:val="24"/>
                <w:szCs w:val="24"/>
                <w:lang w:val="en-US" w:eastAsia="zh-CN" w:bidi="ar-SA"/>
              </w:rPr>
            </w:pPr>
            <w:r>
              <w:rPr>
                <w:rFonts w:hint="default" w:ascii="Times New Roman" w:hAnsi="Times New Roman" w:eastAsia="宋体" w:cs="Times New Roman"/>
                <w:sz w:val="24"/>
                <w:szCs w:val="24"/>
              </w:rPr>
              <w:t>1</w:t>
            </w:r>
          </w:p>
        </w:tc>
        <w:tc>
          <w:tcPr>
            <w:tcW w:w="202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pacing w:val="4"/>
                <w:kern w:val="0"/>
                <w:sz w:val="24"/>
                <w:szCs w:val="24"/>
                <w:lang w:val="en-US" w:eastAsia="zh-CN" w:bidi="ar-SA"/>
              </w:rPr>
            </w:pPr>
            <w:r>
              <w:rPr>
                <w:rFonts w:hint="default" w:ascii="Times New Roman" w:hAnsi="Times New Roman" w:eastAsia="宋体" w:cs="Times New Roman"/>
                <w:sz w:val="24"/>
                <w:szCs w:val="24"/>
              </w:rPr>
              <w:t>1</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CellMar>
            <w:top w:w="0" w:type="dxa"/>
            <w:left w:w="108" w:type="dxa"/>
            <w:bottom w:w="0" w:type="dxa"/>
            <w:right w:w="108" w:type="dxa"/>
          </w:tblCellMar>
        </w:tblPrEx>
        <w:trPr>
          <w:trHeight w:val="454" w:hRule="atLeast"/>
          <w:jc w:val="center"/>
        </w:trPr>
        <w:tc>
          <w:tcPr>
            <w:tcW w:w="75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14</w:t>
            </w:r>
          </w:p>
        </w:tc>
        <w:tc>
          <w:tcPr>
            <w:tcW w:w="156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折弯机</w:t>
            </w:r>
          </w:p>
        </w:tc>
        <w:tc>
          <w:tcPr>
            <w:tcW w:w="178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WC67Y-160/3200</w:t>
            </w:r>
          </w:p>
        </w:tc>
        <w:tc>
          <w:tcPr>
            <w:tcW w:w="1487"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1</w:t>
            </w:r>
          </w:p>
        </w:tc>
        <w:tc>
          <w:tcPr>
            <w:tcW w:w="202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1</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CellMar>
            <w:top w:w="0" w:type="dxa"/>
            <w:left w:w="108" w:type="dxa"/>
            <w:bottom w:w="0" w:type="dxa"/>
            <w:right w:w="108" w:type="dxa"/>
          </w:tblCellMar>
        </w:tblPrEx>
        <w:trPr>
          <w:trHeight w:val="454" w:hRule="atLeast"/>
          <w:jc w:val="center"/>
        </w:trPr>
        <w:tc>
          <w:tcPr>
            <w:tcW w:w="75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15</w:t>
            </w:r>
          </w:p>
        </w:tc>
        <w:tc>
          <w:tcPr>
            <w:tcW w:w="156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干燥箱</w:t>
            </w:r>
          </w:p>
        </w:tc>
        <w:tc>
          <w:tcPr>
            <w:tcW w:w="178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4m*2.5m*2.8m</w:t>
            </w:r>
          </w:p>
        </w:tc>
        <w:tc>
          <w:tcPr>
            <w:tcW w:w="1487"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2（1用1备）</w:t>
            </w:r>
          </w:p>
        </w:tc>
        <w:tc>
          <w:tcPr>
            <w:tcW w:w="202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rPr>
              <w:t>1</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CellMar>
            <w:top w:w="0" w:type="dxa"/>
            <w:left w:w="108" w:type="dxa"/>
            <w:bottom w:w="0" w:type="dxa"/>
            <w:right w:w="108" w:type="dxa"/>
          </w:tblCellMar>
        </w:tblPrEx>
        <w:trPr>
          <w:trHeight w:val="454" w:hRule="atLeast"/>
          <w:jc w:val="center"/>
        </w:trPr>
        <w:tc>
          <w:tcPr>
            <w:tcW w:w="75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16</w:t>
            </w:r>
          </w:p>
        </w:tc>
        <w:tc>
          <w:tcPr>
            <w:tcW w:w="156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联合冲剪机</w:t>
            </w:r>
          </w:p>
        </w:tc>
        <w:tc>
          <w:tcPr>
            <w:tcW w:w="178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w:t>
            </w:r>
          </w:p>
        </w:tc>
        <w:tc>
          <w:tcPr>
            <w:tcW w:w="1487"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1</w:t>
            </w:r>
          </w:p>
        </w:tc>
        <w:tc>
          <w:tcPr>
            <w:tcW w:w="202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rPr>
              <w:t>1</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CellMar>
            <w:top w:w="0" w:type="dxa"/>
            <w:left w:w="108" w:type="dxa"/>
            <w:bottom w:w="0" w:type="dxa"/>
            <w:right w:w="108" w:type="dxa"/>
          </w:tblCellMar>
        </w:tblPrEx>
        <w:trPr>
          <w:trHeight w:val="454" w:hRule="atLeast"/>
          <w:jc w:val="center"/>
        </w:trPr>
        <w:tc>
          <w:tcPr>
            <w:tcW w:w="75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17</w:t>
            </w:r>
          </w:p>
        </w:tc>
        <w:tc>
          <w:tcPr>
            <w:tcW w:w="156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储油罐</w:t>
            </w:r>
          </w:p>
        </w:tc>
        <w:tc>
          <w:tcPr>
            <w:tcW w:w="178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8t</w:t>
            </w:r>
          </w:p>
        </w:tc>
        <w:tc>
          <w:tcPr>
            <w:tcW w:w="1487"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1</w:t>
            </w:r>
          </w:p>
        </w:tc>
        <w:tc>
          <w:tcPr>
            <w:tcW w:w="202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rPr>
              <w:t>1</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CellMar>
            <w:top w:w="0" w:type="dxa"/>
            <w:left w:w="108" w:type="dxa"/>
            <w:bottom w:w="0" w:type="dxa"/>
            <w:right w:w="108" w:type="dxa"/>
          </w:tblCellMar>
        </w:tblPrEx>
        <w:trPr>
          <w:trHeight w:val="454" w:hRule="atLeast"/>
          <w:jc w:val="center"/>
        </w:trPr>
        <w:tc>
          <w:tcPr>
            <w:tcW w:w="75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18</w:t>
            </w:r>
          </w:p>
        </w:tc>
        <w:tc>
          <w:tcPr>
            <w:tcW w:w="156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空压机</w:t>
            </w:r>
          </w:p>
        </w:tc>
        <w:tc>
          <w:tcPr>
            <w:tcW w:w="178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w:t>
            </w:r>
          </w:p>
        </w:tc>
        <w:tc>
          <w:tcPr>
            <w:tcW w:w="1487"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1</w:t>
            </w:r>
          </w:p>
        </w:tc>
        <w:tc>
          <w:tcPr>
            <w:tcW w:w="202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rPr>
              <w:t>1</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CellMar>
            <w:top w:w="0" w:type="dxa"/>
            <w:left w:w="108" w:type="dxa"/>
            <w:bottom w:w="0" w:type="dxa"/>
            <w:right w:w="108" w:type="dxa"/>
          </w:tblCellMar>
        </w:tblPrEx>
        <w:trPr>
          <w:trHeight w:val="454" w:hRule="atLeast"/>
          <w:jc w:val="center"/>
        </w:trPr>
        <w:tc>
          <w:tcPr>
            <w:tcW w:w="758"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19</w:t>
            </w:r>
          </w:p>
        </w:tc>
        <w:tc>
          <w:tcPr>
            <w:tcW w:w="156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风机</w:t>
            </w:r>
          </w:p>
        </w:tc>
        <w:tc>
          <w:tcPr>
            <w:tcW w:w="178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w:t>
            </w:r>
          </w:p>
        </w:tc>
        <w:tc>
          <w:tcPr>
            <w:tcW w:w="1487"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10</w:t>
            </w:r>
          </w:p>
        </w:tc>
        <w:tc>
          <w:tcPr>
            <w:tcW w:w="2026"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rPr>
              <w:t>4</w:t>
            </w:r>
          </w:p>
        </w:tc>
      </w:tr>
    </w:tbl>
    <w:p>
      <w:pPr>
        <w:bidi w:val="0"/>
        <w:rPr>
          <w:rFonts w:hint="eastAsia"/>
          <w:lang w:val="en-US" w:eastAsia="zh-CN"/>
        </w:rPr>
      </w:pPr>
    </w:p>
    <w:p>
      <w:pPr>
        <w:bidi w:val="0"/>
        <w:rPr>
          <w:rFonts w:hint="eastAsia"/>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4A4949"/>
          <w:kern w:val="0"/>
          <w:sz w:val="28"/>
          <w:szCs w:val="28"/>
          <w:lang w:val="en-US" w:eastAsia="zh-CN"/>
        </w:rPr>
      </w:pPr>
      <w:r>
        <w:rPr>
          <w:rFonts w:hint="default" w:ascii="Times New Roman" w:hAnsi="Times New Roman" w:eastAsia="宋体" w:cs="Times New Roman"/>
          <w:sz w:val="24"/>
          <w:szCs w:val="24"/>
        </w:rPr>
        <w:t>喷塑间</w:t>
      </w:r>
      <w:r>
        <w:rPr>
          <w:rFonts w:hint="eastAsia" w:eastAsia="宋体" w:cs="Times New Roman"/>
          <w:sz w:val="24"/>
          <w:szCs w:val="24"/>
          <w:lang w:eastAsia="zh-CN"/>
        </w:rPr>
        <w:t>、</w:t>
      </w:r>
      <w:r>
        <w:rPr>
          <w:rFonts w:hint="eastAsia" w:eastAsia="宋体" w:cs="Times New Roman"/>
          <w:sz w:val="24"/>
          <w:szCs w:val="24"/>
          <w:lang w:val="en-US" w:eastAsia="zh-CN"/>
        </w:rPr>
        <w:t>干燥箱由原来的2台</w:t>
      </w:r>
      <w:r>
        <w:rPr>
          <w:rFonts w:hint="default" w:ascii="Times New Roman" w:hAnsi="Times New Roman" w:eastAsia="宋体" w:cs="Times New Roman"/>
          <w:sz w:val="24"/>
          <w:szCs w:val="24"/>
        </w:rPr>
        <w:t>（1用1备）</w:t>
      </w:r>
      <w:r>
        <w:rPr>
          <w:rFonts w:hint="eastAsia" w:eastAsia="宋体" w:cs="Times New Roman"/>
          <w:sz w:val="24"/>
          <w:szCs w:val="24"/>
          <w:lang w:val="en-US" w:eastAsia="zh-CN"/>
        </w:rPr>
        <w:t>减少至1台，喷塑间、干燥箱生产设备减少，没有备用设备，不新增产能、污染物和污染物量，因此不属于重大变动，风机由10台减少至4台，风机是辅助设备</w:t>
      </w:r>
      <w:r>
        <w:rPr>
          <w:rFonts w:hint="default" w:ascii="Times New Roman" w:hAnsi="Times New Roman" w:eastAsia="宋体" w:cs="Times New Roman"/>
          <w:color w:val="000000" w:themeColor="text1"/>
          <w:sz w:val="30"/>
          <w:szCs w:val="30"/>
          <w:lang w:val="en-US" w:eastAsia="zh-CN"/>
          <w14:textFill>
            <w14:solidFill>
              <w14:schemeClr w14:val="tx1"/>
            </w14:solidFill>
          </w14:textFill>
        </w:rPr>
        <w:t>。</w:t>
      </w:r>
    </w:p>
    <w:p>
      <w:pPr>
        <w:pStyle w:val="8"/>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rPr>
      </w:pPr>
      <w:bookmarkStart w:id="31" w:name="_Toc13834"/>
      <w:r>
        <w:rPr>
          <w:rFonts w:hint="eastAsia" w:ascii="Times New Roman" w:hAnsi="Times New Roman" w:eastAsia="宋体" w:cs="Times New Roman"/>
          <w:lang w:val="en-US" w:eastAsia="zh-CN"/>
        </w:rPr>
        <w:t>3</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4</w:t>
      </w:r>
      <w:r>
        <w:rPr>
          <w:rFonts w:hint="default" w:ascii="Times New Roman" w:hAnsi="Times New Roman" w:eastAsia="宋体" w:cs="Times New Roman"/>
          <w:lang w:val="en-US" w:eastAsia="zh-CN"/>
        </w:rPr>
        <w:t>.4物料运输、装卸、贮存方式</w:t>
      </w:r>
      <w:bookmarkEnd w:id="31"/>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default" w:ascii="Times New Roman" w:hAnsi="Times New Roman" w:eastAsia="宋体" w:cs="Times New Roman"/>
          <w:color w:val="4A4949"/>
          <w:kern w:val="0"/>
          <w:sz w:val="28"/>
          <w:szCs w:val="28"/>
          <w:lang w:val="en-US" w:eastAsia="zh-CN"/>
        </w:rPr>
      </w:pPr>
      <w:r>
        <w:rPr>
          <w:rFonts w:hint="default" w:ascii="Times New Roman" w:hAnsi="Times New Roman" w:eastAsia="宋体" w:cs="Times New Roman"/>
          <w:sz w:val="28"/>
          <w:szCs w:val="28"/>
        </w:rPr>
        <w:t>物料运输、装卸、贮存方式</w:t>
      </w:r>
      <w:r>
        <w:rPr>
          <w:rFonts w:hint="eastAsia" w:ascii="Times New Roman" w:hAnsi="Times New Roman" w:eastAsia="宋体" w:cs="Times New Roman"/>
          <w:sz w:val="28"/>
          <w:szCs w:val="28"/>
          <w:lang w:val="en-US" w:eastAsia="zh-CN"/>
        </w:rPr>
        <w:t>没有发生变化。</w:t>
      </w:r>
    </w:p>
    <w:p>
      <w:pPr>
        <w:pStyle w:val="7"/>
        <w:keepNext/>
        <w:keepLines/>
        <w:pageBreakBefore w:val="0"/>
        <w:widowControl w:val="0"/>
        <w:kinsoku/>
        <w:wordWrap/>
        <w:overflowPunct/>
        <w:topLinePunct w:val="0"/>
        <w:autoSpaceDE/>
        <w:autoSpaceDN/>
        <w:bidi w:val="0"/>
        <w:adjustRightInd w:val="0"/>
        <w:snapToGrid w:val="0"/>
        <w:spacing w:before="0" w:after="0" w:line="360" w:lineRule="auto"/>
        <w:textAlignment w:val="auto"/>
        <w:rPr>
          <w:rFonts w:hint="default" w:ascii="Times New Roman" w:hAnsi="Times New Roman" w:eastAsia="宋体" w:cs="Times New Roman"/>
          <w:sz w:val="28"/>
          <w:szCs w:val="28"/>
          <w:lang w:val="en-US" w:eastAsia="zh-CN"/>
        </w:rPr>
      </w:pPr>
      <w:bookmarkStart w:id="32" w:name="_Toc16644"/>
      <w:r>
        <w:rPr>
          <w:rFonts w:hint="eastAsia" w:ascii="Times New Roman" w:hAnsi="Times New Roman" w:cs="Times New Roman"/>
          <w:sz w:val="28"/>
          <w:szCs w:val="28"/>
          <w:lang w:val="en-US" w:eastAsia="zh-CN"/>
        </w:rPr>
        <w:t>3</w:t>
      </w:r>
      <w:r>
        <w:rPr>
          <w:rFonts w:hint="default" w:ascii="Times New Roman" w:hAnsi="Times New Roman" w:eastAsia="宋体" w:cs="Times New Roman"/>
          <w:sz w:val="28"/>
          <w:szCs w:val="28"/>
          <w:lang w:val="en-US" w:eastAsia="zh-CN"/>
        </w:rPr>
        <w:t>.</w:t>
      </w:r>
      <w:r>
        <w:rPr>
          <w:rFonts w:hint="eastAsia" w:ascii="Times New Roman" w:hAnsi="Times New Roman" w:cs="Times New Roman"/>
          <w:sz w:val="28"/>
          <w:szCs w:val="28"/>
          <w:lang w:val="en-US" w:eastAsia="zh-CN"/>
        </w:rPr>
        <w:t>5</w:t>
      </w:r>
      <w:r>
        <w:rPr>
          <w:rFonts w:hint="default" w:ascii="Times New Roman" w:hAnsi="Times New Roman" w:eastAsia="宋体" w:cs="Times New Roman"/>
          <w:sz w:val="28"/>
          <w:szCs w:val="28"/>
          <w:lang w:val="en-US" w:eastAsia="zh-CN"/>
        </w:rPr>
        <w:t>环境保护措施</w:t>
      </w:r>
      <w:bookmarkEnd w:id="32"/>
    </w:p>
    <w:p>
      <w:pPr>
        <w:pStyle w:val="8"/>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Times New Roman" w:hAnsi="Times New Roman" w:eastAsia="宋体" w:cs="Times New Roman"/>
          <w:lang w:val="en-US" w:eastAsia="zh-CN"/>
        </w:rPr>
      </w:pPr>
      <w:bookmarkStart w:id="33" w:name="_Toc12915"/>
      <w:r>
        <w:rPr>
          <w:rFonts w:hint="eastAsia" w:ascii="Times New Roman" w:hAnsi="Times New Roman" w:eastAsia="宋体" w:cs="Times New Roman"/>
          <w:lang w:val="en-US" w:eastAsia="zh-CN"/>
        </w:rPr>
        <w:t>3</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5</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1废气环境保护措施</w:t>
      </w:r>
      <w:bookmarkEnd w:id="33"/>
    </w:p>
    <w:p>
      <w:pPr>
        <w:spacing w:line="360" w:lineRule="auto"/>
        <w:ind w:firstLine="562" w:firstLineChars="200"/>
        <w:rPr>
          <w:rFonts w:hint="eastAsia"/>
          <w:sz w:val="28"/>
          <w:szCs w:val="28"/>
          <w:lang w:val="en-US" w:eastAsia="zh-CN"/>
        </w:rPr>
      </w:pPr>
      <w:r>
        <w:rPr>
          <w:rFonts w:hint="eastAsia"/>
          <w:b/>
          <w:bCs/>
          <w:sz w:val="28"/>
          <w:szCs w:val="28"/>
          <w:lang w:val="en-US" w:eastAsia="zh-CN"/>
        </w:rPr>
        <w:t>变动前</w:t>
      </w:r>
      <w:r>
        <w:rPr>
          <w:rFonts w:hint="eastAsia"/>
          <w:sz w:val="28"/>
          <w:szCs w:val="28"/>
          <w:lang w:val="en-US" w:eastAsia="zh-CN"/>
        </w:rPr>
        <w:t>：</w:t>
      </w:r>
    </w:p>
    <w:p>
      <w:pPr>
        <w:pStyle w:val="9"/>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本项目营运期产生的废气污染物主要为焊接烟尘（G1、G8）；抛丸粉尘（G2）；打磨粉尘（G3）；喷塑粉尘（G4）；烘干固化时产生的有机废气（G5）；浇注、烘干时产生的有机废气（G6、G7）。</w:t>
      </w:r>
    </w:p>
    <w:p>
      <w:pPr>
        <w:pStyle w:val="9"/>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（1）焊接烟尘（G1、G8）</w:t>
      </w:r>
    </w:p>
    <w:p>
      <w:pPr>
        <w:pStyle w:val="9"/>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项目在焊接工序中产生焊接烟尘。该部分废气量较少，于车间无组织排放。</w:t>
      </w:r>
    </w:p>
    <w:p>
      <w:pPr>
        <w:pStyle w:val="9"/>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（2）抛丸粉尘（G2）</w:t>
      </w:r>
    </w:p>
    <w:p>
      <w:pPr>
        <w:pStyle w:val="9"/>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本项目抛丸工序会产生粉尘</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rPr>
        <w:t>本项目对变压器油箱表面进行抛丸清理。粉尘经设备配套的袋式除尘器收集处理后，由15m高排气筒（1#）有组织排放</w:t>
      </w:r>
      <w:r>
        <w:rPr>
          <w:rFonts w:hint="eastAsia" w:ascii="Times New Roman" w:hAnsi="Times New Roman" w:cs="Times New Roman"/>
          <w:sz w:val="28"/>
          <w:szCs w:val="28"/>
          <w:lang w:eastAsia="zh-CN"/>
        </w:rPr>
        <w:t>。</w:t>
      </w:r>
      <w:r>
        <w:rPr>
          <w:rFonts w:hint="default" w:ascii="Times New Roman" w:hAnsi="Times New Roman" w:eastAsia="宋体" w:cs="Times New Roman"/>
          <w:sz w:val="28"/>
          <w:szCs w:val="28"/>
        </w:rPr>
        <w:t>未收集到的粉尘无组织排放。</w:t>
      </w:r>
    </w:p>
    <w:p>
      <w:pPr>
        <w:pStyle w:val="9"/>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（3）打磨粉尘（G3）</w:t>
      </w:r>
    </w:p>
    <w:p>
      <w:pPr>
        <w:pStyle w:val="9"/>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项目在使用手持打磨机对工件不平整处进行打磨时会产生打磨粉尘，打磨尘颗粒较大，大部分粉尘会在打磨点附近沉降，未收集到的粉尘无组织排放。</w:t>
      </w:r>
    </w:p>
    <w:p>
      <w:pPr>
        <w:pStyle w:val="9"/>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（4）喷塑粉尘（G4）</w:t>
      </w:r>
    </w:p>
    <w:p>
      <w:pPr>
        <w:pStyle w:val="9"/>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喷塑过程产生的粉尘经设备配套的滤芯收集处理，尾气由15m高（2#）排气筒排放。未收集到的粉尘无组织排放。滤芯回收的塑粉再利用。</w:t>
      </w:r>
    </w:p>
    <w:p>
      <w:pPr>
        <w:pStyle w:val="9"/>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（5）固化废气（G5）</w:t>
      </w:r>
    </w:p>
    <w:p>
      <w:pPr>
        <w:pStyle w:val="9"/>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经静电喷涂后进入密闭的干燥箱进行干燥固化，在固化过程中会产生有机废气。非甲烷总烃收集后采用活性炭吸附处理</w:t>
      </w:r>
      <w:r>
        <w:rPr>
          <w:rFonts w:hint="eastAsia" w:ascii="Times New Roman" w:hAnsi="Times New Roman" w:cs="Times New Roman"/>
          <w:sz w:val="28"/>
          <w:szCs w:val="28"/>
          <w:lang w:val="en-US" w:eastAsia="zh-CN"/>
        </w:rPr>
        <w:t>后</w:t>
      </w:r>
      <w:r>
        <w:rPr>
          <w:rFonts w:hint="default" w:ascii="Times New Roman" w:hAnsi="Times New Roman" w:eastAsia="宋体" w:cs="Times New Roman"/>
          <w:sz w:val="28"/>
          <w:szCs w:val="28"/>
        </w:rPr>
        <w:t>通过15m高排气筒（2#）排放。未收集到的非甲烷总烃于车间内无组织排放。</w:t>
      </w:r>
    </w:p>
    <w:p>
      <w:pPr>
        <w:pStyle w:val="9"/>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（6）浇注、烘干废气（G6、G7）</w:t>
      </w:r>
    </w:p>
    <w:p>
      <w:pPr>
        <w:pStyle w:val="9"/>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在干式变压器生产过程中，浇注、烘干会产生少量有机废气。设置集气罩，并配置</w:t>
      </w:r>
      <w:r>
        <w:rPr>
          <w:rFonts w:hint="eastAsia" w:ascii="Times New Roman" w:hAnsi="Times New Roman" w:cs="Times New Roman"/>
          <w:sz w:val="28"/>
          <w:szCs w:val="28"/>
          <w:lang w:val="en-US" w:eastAsia="zh-CN"/>
        </w:rPr>
        <w:t>二级</w:t>
      </w:r>
      <w:r>
        <w:rPr>
          <w:rFonts w:hint="default" w:ascii="Times New Roman" w:hAnsi="Times New Roman" w:eastAsia="宋体" w:cs="Times New Roman"/>
          <w:sz w:val="28"/>
          <w:szCs w:val="28"/>
        </w:rPr>
        <w:t>活性炭吸附装置处理后，通过15m高（3#）的排气筒排放。</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sz w:val="28"/>
          <w:szCs w:val="28"/>
          <w:lang w:val="en-US" w:eastAsia="zh-CN"/>
        </w:rPr>
      </w:pPr>
      <w:r>
        <w:rPr>
          <w:rFonts w:hint="eastAsia"/>
          <w:b/>
          <w:bCs/>
          <w:sz w:val="28"/>
          <w:szCs w:val="28"/>
          <w:lang w:val="en-US" w:eastAsia="zh-CN"/>
        </w:rPr>
        <w:t>变动后</w:t>
      </w:r>
      <w:r>
        <w:rPr>
          <w:rFonts w:hint="eastAsia"/>
          <w:sz w:val="28"/>
          <w:szCs w:val="28"/>
          <w:lang w:val="en-US" w:eastAsia="zh-CN"/>
        </w:rPr>
        <w:t>：</w:t>
      </w:r>
    </w:p>
    <w:p>
      <w:pPr>
        <w:pStyle w:val="17"/>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本项目产生的废气污染物主要为焊接烟尘（G1、G8）；抛丸粉尘（G2）；打磨粉尘（G3）；喷塑粉尘（G4）；烘干固化时产生的有机废气（G5）；浇注、烘干时产生的有机废气（G6、G7）。</w:t>
      </w:r>
    </w:p>
    <w:p>
      <w:pPr>
        <w:pStyle w:val="17"/>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（1）焊接烟尘（G1、G8）</w:t>
      </w:r>
    </w:p>
    <w:p>
      <w:pPr>
        <w:pStyle w:val="17"/>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项目在焊接工序中产生焊接烟尘，焊接烟尘经移动式烟尘净化器处理后于车间无组织排放。</w:t>
      </w:r>
    </w:p>
    <w:p>
      <w:pPr>
        <w:pStyle w:val="17"/>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（2）抛丸粉尘（G2）</w:t>
      </w:r>
    </w:p>
    <w:p>
      <w:pPr>
        <w:pStyle w:val="17"/>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本项目抛丸工序会产生粉尘，本项目对变压器油箱表面进行抛丸清理。粉尘经设备配套的袋式除尘器收集处理后，由15m高排气筒（1#）有组织排放。未收集到的粉尘无组织排放。</w:t>
      </w:r>
    </w:p>
    <w:p>
      <w:pPr>
        <w:pStyle w:val="17"/>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（3）打磨粉尘（G3）</w:t>
      </w:r>
    </w:p>
    <w:p>
      <w:pPr>
        <w:pStyle w:val="17"/>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项目在使用手持打磨机对工件不平整处进行打磨时会产生打磨粉尘，打磨粉尘在车间内无组织。</w:t>
      </w:r>
    </w:p>
    <w:p>
      <w:pPr>
        <w:pStyle w:val="17"/>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（4）喷塑粉尘（G4）</w:t>
      </w:r>
    </w:p>
    <w:p>
      <w:pPr>
        <w:pStyle w:val="17"/>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本项目采用人工喷塑，喷塑房大小为2m*3m*3.5m。喷塑过程产生的粉尘经设备配套的旋风+滤芯收集处理，尾气由15m高（2#）排气筒排放。未收集到的粉尘无组织排放。</w:t>
      </w:r>
    </w:p>
    <w:p>
      <w:pPr>
        <w:pStyle w:val="17"/>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（5）固化废气（G5）</w:t>
      </w:r>
    </w:p>
    <w:p>
      <w:pPr>
        <w:pStyle w:val="17"/>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经静电喷涂后进入密闭的干燥箱进行干燥固化，在固化过程中会产生有机废气。在干燥箱顶部设置管道收集废气，非甲烷总烃收集后采用活性炭吸附处理后通过15m高排气筒（3#）排放，未收集到的非甲烷总烃于车间内无组织排放。</w:t>
      </w:r>
    </w:p>
    <w:p>
      <w:pPr>
        <w:pStyle w:val="17"/>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（6）浇注、烘干废气（G6、G7）</w:t>
      </w:r>
    </w:p>
    <w:p>
      <w:pPr>
        <w:pStyle w:val="17"/>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在干式变压器生产过程中，浇注、烘干会产生少量有机废气。非甲烷总烃收集后通过二级活性炭吸附装置处理后，通过15m高（4#）的排气筒排放，未收集到的非甲烷总烃于车间内无组织排放。</w:t>
      </w:r>
    </w:p>
    <w:p>
      <w:pPr>
        <w:pStyle w:val="17"/>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变动前后，有组织废气颗粒物、</w:t>
      </w:r>
      <w:r>
        <w:rPr>
          <w:rFonts w:hint="eastAsia" w:cs="Times New Roman"/>
          <w:sz w:val="28"/>
          <w:szCs w:val="28"/>
          <w:lang w:val="en-US" w:eastAsia="zh-CN"/>
        </w:rPr>
        <w:t>非甲烷总烃总量</w:t>
      </w:r>
      <w:r>
        <w:rPr>
          <w:rFonts w:hint="default" w:ascii="Times New Roman" w:hAnsi="Times New Roman" w:eastAsia="宋体" w:cs="Times New Roman"/>
          <w:sz w:val="28"/>
          <w:szCs w:val="28"/>
          <w:lang w:val="en-US" w:eastAsia="zh-CN"/>
        </w:rPr>
        <w:t>没有发生变化。</w:t>
      </w:r>
    </w:p>
    <w:p>
      <w:pPr>
        <w:pStyle w:val="8"/>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Times New Roman" w:hAnsi="Times New Roman" w:eastAsia="宋体" w:cs="Times New Roman"/>
          <w:lang w:val="en-US" w:eastAsia="zh-CN"/>
        </w:rPr>
      </w:pPr>
      <w:bookmarkStart w:id="34" w:name="_Toc4548"/>
      <w:r>
        <w:rPr>
          <w:rFonts w:hint="eastAsia" w:ascii="Times New Roman" w:hAnsi="Times New Roman" w:eastAsia="宋体" w:cs="Times New Roman"/>
          <w:lang w:val="en-US" w:eastAsia="zh-CN"/>
        </w:rPr>
        <w:t>3</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5</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2废水环境保护措施</w:t>
      </w:r>
      <w:bookmarkEnd w:id="34"/>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sz w:val="28"/>
          <w:szCs w:val="28"/>
          <w:lang w:val="en-US" w:eastAsia="zh-CN"/>
        </w:rPr>
      </w:pPr>
      <w:r>
        <w:rPr>
          <w:rFonts w:hint="eastAsia"/>
          <w:b w:val="0"/>
          <w:bCs w:val="0"/>
          <w:sz w:val="28"/>
          <w:szCs w:val="28"/>
          <w:lang w:val="en-US" w:eastAsia="zh-CN"/>
        </w:rPr>
        <w:t>变动前后，设有一个3m*2m*1.2m的水池用于存储试验用水，试验用水循环使用，定期添加，不外排；生活污水经化粪池预处理，经园区污水管网排入海安曲塘滇池水务有限公司进行集中处理，</w:t>
      </w:r>
      <w:r>
        <w:rPr>
          <w:rFonts w:hint="eastAsia"/>
          <w:sz w:val="28"/>
          <w:szCs w:val="28"/>
          <w:lang w:val="en-US" w:eastAsia="zh-CN"/>
        </w:rPr>
        <w:t>废水处理措施没有发生变化。</w:t>
      </w:r>
    </w:p>
    <w:p>
      <w:pPr>
        <w:pStyle w:val="8"/>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Times New Roman" w:hAnsi="Times New Roman" w:eastAsia="宋体" w:cs="Times New Roman"/>
          <w:lang w:val="en-US" w:eastAsia="zh-CN"/>
        </w:rPr>
      </w:pPr>
      <w:bookmarkStart w:id="35" w:name="_Toc22756"/>
      <w:r>
        <w:rPr>
          <w:rFonts w:hint="eastAsia" w:ascii="Times New Roman" w:hAnsi="Times New Roman" w:eastAsia="宋体" w:cs="Times New Roman"/>
          <w:lang w:val="en-US" w:eastAsia="zh-CN"/>
        </w:rPr>
        <w:t>3</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5</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3噪声环境保护措施</w:t>
      </w:r>
      <w:bookmarkEnd w:id="35"/>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变动前</w:t>
      </w:r>
      <w:r>
        <w:rPr>
          <w:rFonts w:hint="eastAsia" w:eastAsia="宋体" w:cs="Times New Roman"/>
          <w:sz w:val="28"/>
          <w:szCs w:val="28"/>
          <w:lang w:val="en-US" w:eastAsia="zh-CN"/>
        </w:rPr>
        <w:t>后</w:t>
      </w:r>
      <w:r>
        <w:rPr>
          <w:rFonts w:hint="default" w:ascii="Times New Roman" w:hAnsi="Times New Roman" w:eastAsia="宋体" w:cs="Times New Roman"/>
          <w:sz w:val="28"/>
          <w:szCs w:val="28"/>
          <w:lang w:val="en-US" w:eastAsia="zh-CN"/>
        </w:rPr>
        <w:t>，</w:t>
      </w:r>
      <w:r>
        <w:rPr>
          <w:rFonts w:hint="eastAsia" w:cs="Times New Roman"/>
          <w:sz w:val="28"/>
          <w:szCs w:val="28"/>
          <w:lang w:val="en-US" w:eastAsia="zh-CN"/>
        </w:rPr>
        <w:t>建设单位</w:t>
      </w:r>
      <w:r>
        <w:rPr>
          <w:rFonts w:hint="default" w:ascii="Times New Roman" w:hAnsi="Times New Roman" w:eastAsia="宋体" w:cs="Times New Roman"/>
          <w:sz w:val="28"/>
          <w:szCs w:val="28"/>
          <w:lang w:val="en-US" w:eastAsia="zh-CN"/>
        </w:rPr>
        <w:t>高噪声设备通过厂房隔声、减振、距离衰减等措施，可使厂界噪声满足《工业企业厂界环境噪声排放标准》（GB12348-2008）2类、4类标准要求，达到降噪效果</w:t>
      </w:r>
      <w:r>
        <w:rPr>
          <w:rFonts w:hint="eastAsia" w:eastAsia="宋体" w:cs="Times New Roman"/>
          <w:sz w:val="28"/>
          <w:szCs w:val="28"/>
          <w:lang w:val="en-US" w:eastAsia="zh-CN"/>
        </w:rPr>
        <w:t>，无变动</w:t>
      </w:r>
      <w:r>
        <w:rPr>
          <w:rFonts w:hint="default" w:ascii="Times New Roman" w:hAnsi="Times New Roman" w:eastAsia="宋体" w:cs="Times New Roman"/>
          <w:sz w:val="28"/>
          <w:szCs w:val="28"/>
          <w:lang w:val="en-US" w:eastAsia="zh-CN"/>
        </w:rPr>
        <w:t>。</w:t>
      </w:r>
    </w:p>
    <w:p>
      <w:pPr>
        <w:pStyle w:val="8"/>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Times New Roman" w:hAnsi="Times New Roman" w:eastAsia="宋体" w:cs="Times New Roman"/>
          <w:lang w:val="en-US" w:eastAsia="zh-CN"/>
        </w:rPr>
      </w:pPr>
      <w:bookmarkStart w:id="36" w:name="_Toc5244"/>
      <w:r>
        <w:rPr>
          <w:rFonts w:hint="eastAsia" w:ascii="Times New Roman" w:hAnsi="Times New Roman" w:eastAsia="宋体" w:cs="Times New Roman"/>
          <w:lang w:val="en-US" w:eastAsia="zh-CN"/>
        </w:rPr>
        <w:t>3</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5</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4土壤、地下水环境保护措施</w:t>
      </w:r>
      <w:bookmarkEnd w:id="36"/>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sz w:val="28"/>
          <w:szCs w:val="28"/>
          <w:lang w:val="en-US" w:eastAsia="zh-CN"/>
        </w:rPr>
      </w:pPr>
      <w:r>
        <w:rPr>
          <w:rFonts w:hint="eastAsia"/>
          <w:sz w:val="28"/>
          <w:szCs w:val="28"/>
          <w:lang w:val="en-US" w:eastAsia="zh-CN"/>
        </w:rPr>
        <w:t>变动前后，危废仓库地面防腐防渗，无变动；一般固废暂存场所、生产车间地面硬化。</w:t>
      </w:r>
    </w:p>
    <w:p>
      <w:pPr>
        <w:pStyle w:val="8"/>
        <w:keepNext/>
        <w:keepLines/>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Times New Roman" w:hAnsi="Times New Roman" w:eastAsia="宋体" w:cs="Times New Roman"/>
          <w:lang w:val="en-US" w:eastAsia="zh-CN"/>
        </w:rPr>
      </w:pPr>
      <w:bookmarkStart w:id="37" w:name="_Toc11833"/>
      <w:r>
        <w:rPr>
          <w:rFonts w:hint="eastAsia" w:ascii="Times New Roman" w:hAnsi="Times New Roman" w:eastAsia="宋体" w:cs="Times New Roman"/>
          <w:lang w:val="en-US" w:eastAsia="zh-CN"/>
        </w:rPr>
        <w:t>3</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5</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5固体废物环境保护措施</w:t>
      </w:r>
      <w:bookmarkEnd w:id="37"/>
    </w:p>
    <w:p>
      <w:pPr>
        <w:pStyle w:val="2"/>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jc w:val="both"/>
        <w:textAlignment w:val="auto"/>
        <w:rPr>
          <w:rFonts w:hint="eastAsia"/>
          <w:sz w:val="28"/>
          <w:szCs w:val="28"/>
          <w:lang w:val="en-US" w:eastAsia="zh-CN"/>
        </w:rPr>
      </w:pPr>
      <w:r>
        <w:rPr>
          <w:rFonts w:hint="eastAsia"/>
          <w:sz w:val="28"/>
          <w:szCs w:val="28"/>
          <w:lang w:val="en-US" w:eastAsia="zh-CN"/>
        </w:rPr>
        <w:t>变动前，一般固体废物主要为</w:t>
      </w:r>
      <w:r>
        <w:rPr>
          <w:rFonts w:hint="eastAsia" w:ascii="宋体" w:hAnsi="宋体" w:eastAsia="宋体" w:cs="宋体"/>
          <w:b w:val="0"/>
          <w:bCs w:val="0"/>
          <w:color w:val="000000"/>
          <w:sz w:val="28"/>
          <w:szCs w:val="28"/>
        </w:rPr>
        <w:t>生活垃圾</w:t>
      </w:r>
      <w:r>
        <w:rPr>
          <w:rFonts w:hint="eastAsia" w:ascii="宋体" w:hAnsi="宋体" w:eastAsia="宋体" w:cs="宋体"/>
          <w:b w:val="0"/>
          <w:bCs w:val="0"/>
          <w:color w:val="000000"/>
          <w:sz w:val="28"/>
          <w:szCs w:val="28"/>
          <w:lang w:eastAsia="zh-CN"/>
        </w:rPr>
        <w:t>、</w:t>
      </w:r>
      <w:r>
        <w:rPr>
          <w:rFonts w:hint="eastAsia" w:ascii="宋体" w:hAnsi="宋体" w:eastAsia="宋体" w:cs="宋体"/>
          <w:b w:val="0"/>
          <w:bCs w:val="0"/>
          <w:color w:val="000000"/>
          <w:sz w:val="28"/>
          <w:szCs w:val="28"/>
        </w:rPr>
        <w:t>边角料</w:t>
      </w:r>
      <w:r>
        <w:rPr>
          <w:rFonts w:hint="eastAsia" w:ascii="宋体" w:hAnsi="宋体" w:eastAsia="宋体" w:cs="宋体"/>
          <w:b w:val="0"/>
          <w:bCs w:val="0"/>
          <w:color w:val="000000"/>
          <w:sz w:val="28"/>
          <w:szCs w:val="28"/>
          <w:lang w:eastAsia="zh-CN"/>
        </w:rPr>
        <w:t>、</w:t>
      </w:r>
      <w:r>
        <w:rPr>
          <w:rFonts w:hint="eastAsia" w:ascii="宋体" w:hAnsi="宋体" w:eastAsia="宋体" w:cs="宋体"/>
          <w:b w:val="0"/>
          <w:bCs w:val="0"/>
          <w:color w:val="000000"/>
          <w:sz w:val="28"/>
          <w:szCs w:val="28"/>
        </w:rPr>
        <w:t>焊渣</w:t>
      </w:r>
      <w:r>
        <w:rPr>
          <w:rFonts w:hint="eastAsia" w:ascii="宋体" w:hAnsi="宋体" w:eastAsia="宋体" w:cs="宋体"/>
          <w:b w:val="0"/>
          <w:bCs w:val="0"/>
          <w:color w:val="000000"/>
          <w:sz w:val="28"/>
          <w:szCs w:val="28"/>
          <w:lang w:eastAsia="zh-CN"/>
        </w:rPr>
        <w:t>、</w:t>
      </w:r>
      <w:r>
        <w:rPr>
          <w:rFonts w:hint="eastAsia" w:ascii="宋体" w:hAnsi="宋体" w:eastAsia="宋体" w:cs="宋体"/>
          <w:b w:val="0"/>
          <w:bCs w:val="0"/>
          <w:color w:val="000000"/>
          <w:sz w:val="28"/>
          <w:szCs w:val="28"/>
        </w:rPr>
        <w:t>废钢丸</w:t>
      </w:r>
      <w:r>
        <w:rPr>
          <w:rFonts w:hint="eastAsia" w:ascii="宋体" w:hAnsi="宋体" w:eastAsia="宋体" w:cs="宋体"/>
          <w:b w:val="0"/>
          <w:bCs w:val="0"/>
          <w:color w:val="000000"/>
          <w:sz w:val="28"/>
          <w:szCs w:val="28"/>
          <w:lang w:eastAsia="zh-CN"/>
        </w:rPr>
        <w:t>、</w:t>
      </w:r>
      <w:r>
        <w:rPr>
          <w:rFonts w:hint="eastAsia" w:ascii="宋体" w:hAnsi="宋体" w:eastAsia="宋体" w:cs="宋体"/>
          <w:b w:val="0"/>
          <w:bCs w:val="0"/>
          <w:color w:val="000000"/>
          <w:sz w:val="28"/>
          <w:szCs w:val="28"/>
        </w:rPr>
        <w:t>收集尘</w:t>
      </w:r>
      <w:r>
        <w:rPr>
          <w:rFonts w:hint="eastAsia" w:ascii="宋体" w:hAnsi="宋体" w:cs="宋体"/>
          <w:b w:val="0"/>
          <w:bCs w:val="0"/>
          <w:color w:val="000000"/>
          <w:sz w:val="28"/>
          <w:szCs w:val="28"/>
          <w:lang w:eastAsia="zh-CN"/>
        </w:rPr>
        <w:t>、</w:t>
      </w:r>
      <w:r>
        <w:rPr>
          <w:rFonts w:hint="eastAsia" w:ascii="宋体" w:hAnsi="宋体" w:eastAsia="宋体" w:cs="宋体"/>
          <w:b w:val="0"/>
          <w:bCs w:val="0"/>
          <w:color w:val="000000"/>
          <w:sz w:val="28"/>
          <w:szCs w:val="28"/>
        </w:rPr>
        <w:t>塑粉</w:t>
      </w:r>
      <w:r>
        <w:rPr>
          <w:rFonts w:hint="eastAsia"/>
          <w:sz w:val="28"/>
          <w:szCs w:val="28"/>
          <w:lang w:val="en-US" w:eastAsia="zh-CN"/>
        </w:rPr>
        <w:t>。危险废物主要有</w:t>
      </w:r>
      <w:r>
        <w:rPr>
          <w:rFonts w:hint="eastAsia" w:ascii="Times New Roman" w:hAnsi="Times New Roman" w:eastAsia="宋体" w:cs="Times New Roman"/>
          <w:color w:val="000000"/>
          <w:sz w:val="28"/>
          <w:szCs w:val="28"/>
          <w:lang w:val="en-US" w:eastAsia="zh-CN"/>
        </w:rPr>
        <w:t>废活性炭、废包装桶、废变压器油</w:t>
      </w:r>
      <w:r>
        <w:rPr>
          <w:rFonts w:hint="eastAsia" w:cs="Times New Roman"/>
          <w:color w:val="000000"/>
          <w:sz w:val="28"/>
          <w:szCs w:val="28"/>
          <w:lang w:val="en-US" w:eastAsia="zh-CN"/>
        </w:rPr>
        <w:t>、</w:t>
      </w:r>
      <w:r>
        <w:rPr>
          <w:rFonts w:eastAsia="宋体"/>
          <w:sz w:val="28"/>
          <w:szCs w:val="28"/>
        </w:rPr>
        <w:t>废UV灯管</w:t>
      </w:r>
      <w:r>
        <w:rPr>
          <w:rFonts w:hint="eastAsia"/>
          <w:sz w:val="28"/>
          <w:szCs w:val="28"/>
          <w:lang w:eastAsia="zh-CN"/>
        </w:rPr>
        <w:t>、</w:t>
      </w:r>
      <w:r>
        <w:rPr>
          <w:rFonts w:eastAsia="宋体"/>
          <w:sz w:val="28"/>
          <w:szCs w:val="28"/>
        </w:rPr>
        <w:t>废催化板</w:t>
      </w:r>
      <w:r>
        <w:rPr>
          <w:rFonts w:hint="eastAsia"/>
          <w:sz w:val="28"/>
          <w:szCs w:val="28"/>
          <w:lang w:val="en-US" w:eastAsia="zh-CN"/>
        </w:rPr>
        <w:t>。</w:t>
      </w:r>
    </w:p>
    <w:p>
      <w:pPr>
        <w:pStyle w:val="2"/>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jc w:val="both"/>
        <w:textAlignment w:val="auto"/>
        <w:rPr>
          <w:rFonts w:hint="eastAsia"/>
          <w:sz w:val="28"/>
          <w:szCs w:val="28"/>
          <w:lang w:val="en-US" w:eastAsia="zh-CN"/>
        </w:rPr>
      </w:pPr>
      <w:r>
        <w:rPr>
          <w:rFonts w:hint="eastAsia"/>
          <w:sz w:val="28"/>
          <w:szCs w:val="28"/>
          <w:lang w:val="en-US" w:eastAsia="zh-CN"/>
        </w:rPr>
        <w:t>变动后，一般固体废物主要为</w:t>
      </w:r>
      <w:r>
        <w:rPr>
          <w:rFonts w:hint="eastAsia" w:ascii="宋体" w:hAnsi="宋体" w:eastAsia="宋体" w:cs="宋体"/>
          <w:b w:val="0"/>
          <w:bCs w:val="0"/>
          <w:color w:val="000000"/>
          <w:sz w:val="28"/>
          <w:szCs w:val="28"/>
        </w:rPr>
        <w:t>生活垃圾</w:t>
      </w:r>
      <w:r>
        <w:rPr>
          <w:rFonts w:hint="eastAsia" w:ascii="宋体" w:hAnsi="宋体" w:eastAsia="宋体" w:cs="宋体"/>
          <w:b w:val="0"/>
          <w:bCs w:val="0"/>
          <w:color w:val="000000"/>
          <w:sz w:val="28"/>
          <w:szCs w:val="28"/>
          <w:lang w:eastAsia="zh-CN"/>
        </w:rPr>
        <w:t>、</w:t>
      </w:r>
      <w:r>
        <w:rPr>
          <w:rFonts w:hint="eastAsia" w:ascii="宋体" w:hAnsi="宋体" w:eastAsia="宋体" w:cs="宋体"/>
          <w:b w:val="0"/>
          <w:bCs w:val="0"/>
          <w:color w:val="000000"/>
          <w:sz w:val="28"/>
          <w:szCs w:val="28"/>
        </w:rPr>
        <w:t>边角料</w:t>
      </w:r>
      <w:r>
        <w:rPr>
          <w:rFonts w:hint="eastAsia" w:ascii="宋体" w:hAnsi="宋体" w:eastAsia="宋体" w:cs="宋体"/>
          <w:b w:val="0"/>
          <w:bCs w:val="0"/>
          <w:color w:val="000000"/>
          <w:sz w:val="28"/>
          <w:szCs w:val="28"/>
          <w:lang w:eastAsia="zh-CN"/>
        </w:rPr>
        <w:t>、</w:t>
      </w:r>
      <w:r>
        <w:rPr>
          <w:rFonts w:hint="eastAsia" w:ascii="宋体" w:hAnsi="宋体" w:eastAsia="宋体" w:cs="宋体"/>
          <w:b w:val="0"/>
          <w:bCs w:val="0"/>
          <w:color w:val="000000"/>
          <w:sz w:val="28"/>
          <w:szCs w:val="28"/>
        </w:rPr>
        <w:t>焊渣</w:t>
      </w:r>
      <w:r>
        <w:rPr>
          <w:rFonts w:hint="eastAsia" w:ascii="宋体" w:hAnsi="宋体" w:eastAsia="宋体" w:cs="宋体"/>
          <w:b w:val="0"/>
          <w:bCs w:val="0"/>
          <w:color w:val="000000"/>
          <w:sz w:val="28"/>
          <w:szCs w:val="28"/>
          <w:lang w:eastAsia="zh-CN"/>
        </w:rPr>
        <w:t>、</w:t>
      </w:r>
      <w:r>
        <w:rPr>
          <w:rFonts w:hint="eastAsia" w:ascii="宋体" w:hAnsi="宋体" w:eastAsia="宋体" w:cs="宋体"/>
          <w:b w:val="0"/>
          <w:bCs w:val="0"/>
          <w:color w:val="000000"/>
          <w:sz w:val="28"/>
          <w:szCs w:val="28"/>
        </w:rPr>
        <w:t>废钢丸</w:t>
      </w:r>
      <w:r>
        <w:rPr>
          <w:rFonts w:hint="eastAsia" w:ascii="宋体" w:hAnsi="宋体" w:eastAsia="宋体" w:cs="宋体"/>
          <w:b w:val="0"/>
          <w:bCs w:val="0"/>
          <w:color w:val="000000"/>
          <w:sz w:val="28"/>
          <w:szCs w:val="28"/>
          <w:lang w:eastAsia="zh-CN"/>
        </w:rPr>
        <w:t>、</w:t>
      </w:r>
      <w:r>
        <w:rPr>
          <w:rFonts w:hint="eastAsia" w:ascii="宋体" w:hAnsi="宋体" w:eastAsia="宋体" w:cs="宋体"/>
          <w:b w:val="0"/>
          <w:bCs w:val="0"/>
          <w:color w:val="000000"/>
          <w:sz w:val="28"/>
          <w:szCs w:val="28"/>
        </w:rPr>
        <w:t>收集尘</w:t>
      </w:r>
      <w:r>
        <w:rPr>
          <w:rFonts w:hint="eastAsia" w:ascii="宋体" w:hAnsi="宋体" w:cs="宋体"/>
          <w:b w:val="0"/>
          <w:bCs w:val="0"/>
          <w:color w:val="000000"/>
          <w:sz w:val="28"/>
          <w:szCs w:val="28"/>
          <w:lang w:eastAsia="zh-CN"/>
        </w:rPr>
        <w:t>、</w:t>
      </w:r>
      <w:r>
        <w:rPr>
          <w:rFonts w:hint="eastAsia" w:ascii="宋体" w:hAnsi="宋体" w:eastAsia="宋体" w:cs="宋体"/>
          <w:b w:val="0"/>
          <w:bCs w:val="0"/>
          <w:color w:val="000000"/>
          <w:sz w:val="28"/>
          <w:szCs w:val="28"/>
        </w:rPr>
        <w:t>塑粉</w:t>
      </w:r>
      <w:r>
        <w:rPr>
          <w:rFonts w:hint="eastAsia"/>
          <w:sz w:val="28"/>
          <w:szCs w:val="28"/>
          <w:lang w:val="en-US" w:eastAsia="zh-CN"/>
        </w:rPr>
        <w:t>。危险废物主要有</w:t>
      </w:r>
      <w:r>
        <w:rPr>
          <w:rFonts w:hint="eastAsia" w:ascii="Times New Roman" w:hAnsi="Times New Roman" w:eastAsia="宋体" w:cs="Times New Roman"/>
          <w:color w:val="000000"/>
          <w:sz w:val="28"/>
          <w:szCs w:val="28"/>
          <w:lang w:val="en-US" w:eastAsia="zh-CN"/>
        </w:rPr>
        <w:t>废活性炭、废包装桶、废变压器油</w:t>
      </w:r>
      <w:r>
        <w:rPr>
          <w:rFonts w:hint="eastAsia"/>
          <w:sz w:val="28"/>
          <w:szCs w:val="28"/>
          <w:lang w:val="en-US" w:eastAsia="zh-CN"/>
        </w:rPr>
        <w:t>。</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textAlignment w:val="auto"/>
        <w:rPr>
          <w:rFonts w:hint="default"/>
          <w:sz w:val="30"/>
          <w:szCs w:val="30"/>
          <w:lang w:val="en-US" w:eastAsia="zh-CN"/>
        </w:rPr>
      </w:pPr>
      <w:r>
        <w:rPr>
          <w:rFonts w:hint="eastAsia"/>
          <w:sz w:val="30"/>
          <w:szCs w:val="30"/>
          <w:lang w:val="en-US" w:eastAsia="zh-CN"/>
        </w:rPr>
        <w:t>危险废物种类和数量减少，属于一般变动。</w:t>
      </w:r>
    </w:p>
    <w:p>
      <w:pPr>
        <w:pStyle w:val="8"/>
        <w:keepNext/>
        <w:keepLines/>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Times New Roman" w:hAnsi="Times New Roman" w:eastAsia="宋体" w:cs="Times New Roman"/>
          <w:lang w:val="en-US" w:eastAsia="zh-CN"/>
        </w:rPr>
      </w:pPr>
      <w:bookmarkStart w:id="38" w:name="_Toc15654"/>
      <w:r>
        <w:rPr>
          <w:rFonts w:hint="eastAsia" w:ascii="Times New Roman" w:hAnsi="Times New Roman" w:eastAsia="宋体" w:cs="Times New Roman"/>
          <w:lang w:val="en-US" w:eastAsia="zh-CN"/>
        </w:rPr>
        <w:t>3</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5.6事故废水生产能力或拦截设施</w:t>
      </w:r>
      <w:bookmarkEnd w:id="38"/>
    </w:p>
    <w:p>
      <w:pPr>
        <w:widowControl/>
        <w:spacing w:line="360" w:lineRule="auto"/>
        <w:ind w:firstLine="560" w:firstLineChars="200"/>
        <w:jc w:val="left"/>
        <w:rPr>
          <w:rFonts w:hint="eastAsia" w:cs="Times New Roman"/>
          <w:color w:val="4A4949"/>
          <w:kern w:val="0"/>
          <w:sz w:val="28"/>
          <w:szCs w:val="28"/>
          <w:lang w:val="en-US" w:eastAsia="zh-CN"/>
        </w:rPr>
      </w:pPr>
      <w:r>
        <w:rPr>
          <w:rFonts w:hint="eastAsia" w:cs="Times New Roman"/>
          <w:color w:val="4A4949"/>
          <w:kern w:val="0"/>
          <w:sz w:val="28"/>
          <w:szCs w:val="28"/>
          <w:lang w:val="en-US" w:eastAsia="zh-CN"/>
        </w:rPr>
        <w:t>无事故废水生产能力或拦截设施要求。</w:t>
      </w:r>
    </w:p>
    <w:p>
      <w:pPr>
        <w:pStyle w:val="6"/>
        <w:keepNext/>
        <w:keepLines/>
        <w:pageBreakBefore w:val="0"/>
        <w:widowControl w:val="0"/>
        <w:kinsoku/>
        <w:wordWrap/>
        <w:overflowPunct/>
        <w:topLinePunct w:val="0"/>
        <w:autoSpaceDE/>
        <w:autoSpaceDN/>
        <w:bidi w:val="0"/>
        <w:adjustRightInd w:val="0"/>
        <w:snapToGrid w:val="0"/>
        <w:spacing w:before="0" w:after="0" w:line="360" w:lineRule="auto"/>
        <w:textAlignment w:val="auto"/>
        <w:rPr>
          <w:rFonts w:hint="default" w:ascii="Times New Roman" w:hAnsi="Times New Roman" w:eastAsia="宋体" w:cs="Times New Roman"/>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9" w:name="_Toc30440"/>
      <w:r>
        <w:rPr>
          <w:rFonts w:hint="eastAsia" w:ascii="Times New Roman" w:hAnsi="Times New Roman" w:eastAsia="宋体" w:cs="Times New Roman"/>
          <w:sz w:val="28"/>
          <w:szCs w:val="28"/>
          <w:lang w:val="en-US" w:eastAsia="zh-CN"/>
        </w:rPr>
        <w:t>4</w:t>
      </w: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lang w:val="en-US" w:eastAsia="zh-CN"/>
        </w:rPr>
        <w:t>结论</w:t>
      </w:r>
      <w:bookmarkEnd w:id="39"/>
    </w:p>
    <w:p>
      <w:pPr>
        <w:pStyle w:val="2"/>
        <w:spacing w:after="0"/>
        <w:ind w:left="0" w:leftChars="0" w:firstLine="0" w:firstLineChars="0"/>
        <w:jc w:val="center"/>
        <w:rPr>
          <w:rFonts w:ascii="Times New Roman" w:hAnsi="Times New Roman" w:eastAsia="宋体"/>
          <w:b/>
          <w:sz w:val="24"/>
          <w:szCs w:val="24"/>
        </w:rPr>
      </w:pPr>
      <w:r>
        <w:rPr>
          <w:rFonts w:hint="eastAsia"/>
          <w:b/>
          <w:sz w:val="24"/>
          <w:szCs w:val="24"/>
          <w:lang w:eastAsia="zh-CN"/>
        </w:rPr>
        <w:t>表</w:t>
      </w:r>
      <w:r>
        <w:rPr>
          <w:rFonts w:hint="eastAsia"/>
          <w:b/>
          <w:sz w:val="24"/>
          <w:szCs w:val="24"/>
          <w:lang w:val="en-US" w:eastAsia="zh-CN"/>
        </w:rPr>
        <w:t>6</w:t>
      </w:r>
      <w:r>
        <w:rPr>
          <w:rFonts w:hint="eastAsia" w:ascii="Times New Roman" w:hAnsi="Times New Roman" w:eastAsia="宋体"/>
          <w:b/>
          <w:sz w:val="24"/>
          <w:szCs w:val="24"/>
        </w:rPr>
        <w:t>建设项目非重大变动环境影响分析表</w:t>
      </w:r>
    </w:p>
    <w:tbl>
      <w:tblPr>
        <w:tblStyle w:val="14"/>
        <w:tblW w:w="1335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95"/>
        <w:gridCol w:w="3983"/>
        <w:gridCol w:w="795"/>
        <w:gridCol w:w="2773"/>
        <w:gridCol w:w="30"/>
        <w:gridCol w:w="2629"/>
        <w:gridCol w:w="2345"/>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9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bCs/>
                <w:sz w:val="21"/>
                <w:szCs w:val="21"/>
              </w:rPr>
            </w:pPr>
            <w:bookmarkStart w:id="40" w:name="_GoBack"/>
            <w:r>
              <w:rPr>
                <w:rFonts w:hint="default" w:ascii="Times New Roman" w:hAnsi="Times New Roman" w:eastAsia="宋体" w:cs="Times New Roman"/>
                <w:b/>
                <w:bCs/>
                <w:sz w:val="21"/>
                <w:szCs w:val="21"/>
              </w:rPr>
              <w:t>变动类别</w:t>
            </w:r>
          </w:p>
        </w:tc>
        <w:tc>
          <w:tcPr>
            <w:tcW w:w="398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重大变动认定条件</w:t>
            </w:r>
          </w:p>
        </w:tc>
        <w:tc>
          <w:tcPr>
            <w:tcW w:w="79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有无重大变动</w:t>
            </w:r>
          </w:p>
        </w:tc>
        <w:tc>
          <w:tcPr>
            <w:tcW w:w="277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环评设计内容</w:t>
            </w:r>
          </w:p>
        </w:tc>
        <w:tc>
          <w:tcPr>
            <w:tcW w:w="265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实际建设内容</w:t>
            </w:r>
          </w:p>
        </w:tc>
        <w:tc>
          <w:tcPr>
            <w:tcW w:w="234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非重大变动影响分析</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9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性质</w:t>
            </w:r>
          </w:p>
        </w:tc>
        <w:tc>
          <w:tcPr>
            <w:tcW w:w="398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1.建设项目开发、使用功能发生变化的。</w:t>
            </w:r>
          </w:p>
        </w:tc>
        <w:tc>
          <w:tcPr>
            <w:tcW w:w="79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无</w:t>
            </w:r>
          </w:p>
        </w:tc>
        <w:tc>
          <w:tcPr>
            <w:tcW w:w="277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变压器油箱、变压器</w:t>
            </w:r>
          </w:p>
        </w:tc>
        <w:tc>
          <w:tcPr>
            <w:tcW w:w="265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变压器油箱、变压器</w:t>
            </w:r>
          </w:p>
        </w:tc>
        <w:tc>
          <w:tcPr>
            <w:tcW w:w="234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rPr>
              <w:t>与环评一致</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未发生变动</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9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规模</w:t>
            </w:r>
          </w:p>
        </w:tc>
        <w:tc>
          <w:tcPr>
            <w:tcW w:w="398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2.生产、处置或储存能力增大30%及以上的。</w:t>
            </w:r>
          </w:p>
        </w:tc>
        <w:tc>
          <w:tcPr>
            <w:tcW w:w="79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无</w:t>
            </w:r>
          </w:p>
        </w:tc>
        <w:tc>
          <w:tcPr>
            <w:tcW w:w="277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eastAsia="zh-CN"/>
              </w:rPr>
              <w:t>年产变压器油箱1600t、变压器450台，</w:t>
            </w:r>
            <w:r>
              <w:rPr>
                <w:rFonts w:hint="eastAsia" w:ascii="Times New Roman" w:hAnsi="Times New Roman" w:eastAsia="宋体" w:cs="Times New Roman"/>
                <w:sz w:val="21"/>
                <w:szCs w:val="21"/>
                <w:lang w:val="en-US" w:eastAsia="zh-CN"/>
              </w:rPr>
              <w:t>储存能力见表2-2、表2-4</w:t>
            </w:r>
          </w:p>
        </w:tc>
        <w:tc>
          <w:tcPr>
            <w:tcW w:w="265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rPr>
              <w:t>年产变压器油箱1600t、变压器450台，储存能力见表2-2、表2-4</w:t>
            </w:r>
          </w:p>
        </w:tc>
        <w:tc>
          <w:tcPr>
            <w:tcW w:w="234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rPr>
              <w:t>与环评一致</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未发生变动。</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p>
        </w:tc>
        <w:tc>
          <w:tcPr>
            <w:tcW w:w="398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3.生产、处置或储存能力增大，导致废水第一类污染物排放量增加的。</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p>
        </w:tc>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p>
        </w:tc>
        <w:tc>
          <w:tcPr>
            <w:tcW w:w="277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rPr>
              <w:t>年产变压器油箱1600t、变压器450台</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储存能力见表2-2、表2-4</w:t>
            </w:r>
          </w:p>
        </w:tc>
        <w:tc>
          <w:tcPr>
            <w:tcW w:w="265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bCs/>
                <w:sz w:val="21"/>
                <w:szCs w:val="21"/>
                <w:lang w:val="en-US" w:eastAsia="zh-CN" w:bidi="ar-SA"/>
              </w:rPr>
            </w:pPr>
            <w:r>
              <w:rPr>
                <w:rFonts w:hint="eastAsia" w:ascii="Times New Roman" w:hAnsi="Times New Roman" w:eastAsia="宋体" w:cs="Times New Roman"/>
                <w:sz w:val="21"/>
                <w:szCs w:val="21"/>
                <w:lang w:val="en-US" w:eastAsia="zh-CN"/>
              </w:rPr>
              <w:t>年产变压器油箱1600t、变压器450台</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储存能力见表2-2、表2-4</w:t>
            </w:r>
            <w:r>
              <w:rPr>
                <w:rFonts w:hint="eastAsia" w:ascii="Times New Roman" w:hAnsi="Times New Roman" w:eastAsia="宋体" w:cs="Times New Roman"/>
                <w:b/>
                <w:bCs/>
                <w:sz w:val="21"/>
                <w:szCs w:val="21"/>
                <w:lang w:val="en-US" w:eastAsia="zh-CN"/>
              </w:rPr>
              <w:t>。</w:t>
            </w:r>
          </w:p>
        </w:tc>
        <w:tc>
          <w:tcPr>
            <w:tcW w:w="234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rPr>
              <w:t>与环评一致</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未发生变动。</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p>
        </w:tc>
        <w:tc>
          <w:tcPr>
            <w:tcW w:w="398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及以上的。</w:t>
            </w:r>
          </w:p>
        </w:tc>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p>
        </w:tc>
        <w:tc>
          <w:tcPr>
            <w:tcW w:w="7777"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rPr>
              <w:t>本期项目位于</w:t>
            </w:r>
            <w:r>
              <w:rPr>
                <w:rFonts w:hint="eastAsia" w:cs="Times New Roman"/>
                <w:sz w:val="21"/>
                <w:szCs w:val="21"/>
                <w:lang w:eastAsia="zh-CN"/>
              </w:rPr>
              <w:t>海安市曲塘镇双楼工业园区</w:t>
            </w:r>
            <w:r>
              <w:rPr>
                <w:rFonts w:hint="default" w:ascii="Times New Roman" w:hAnsi="Times New Roman" w:eastAsia="宋体" w:cs="Times New Roman"/>
                <w:sz w:val="21"/>
                <w:szCs w:val="21"/>
              </w:rPr>
              <w:t>，属于环境质量达标区</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生产、处置或储存能力</w:t>
            </w:r>
            <w:r>
              <w:rPr>
                <w:rFonts w:hint="eastAsia" w:ascii="Times New Roman" w:hAnsi="Times New Roman" w:eastAsia="宋体" w:cs="Times New Roman"/>
                <w:sz w:val="21"/>
                <w:szCs w:val="21"/>
                <w:lang w:val="en-US" w:eastAsia="zh-CN"/>
              </w:rPr>
              <w:t>与环评一致。</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9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地点</w:t>
            </w:r>
          </w:p>
        </w:tc>
        <w:tc>
          <w:tcPr>
            <w:tcW w:w="398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5.重新选址；在原厂址附近调整（包括总平面布置变化）导致环境防护距离范围变化且新增敏感点的。</w:t>
            </w:r>
          </w:p>
        </w:tc>
        <w:tc>
          <w:tcPr>
            <w:tcW w:w="79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无</w:t>
            </w:r>
          </w:p>
        </w:tc>
        <w:tc>
          <w:tcPr>
            <w:tcW w:w="7777"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rPr>
              <w:t>本项目地址与环评设计保持一致，平面布置及车间分布与环评</w:t>
            </w:r>
            <w:r>
              <w:rPr>
                <w:rFonts w:hint="eastAsia" w:cs="Times New Roman"/>
                <w:sz w:val="21"/>
                <w:szCs w:val="21"/>
                <w:lang w:val="en-US" w:eastAsia="zh-CN"/>
              </w:rPr>
              <w:t>发生变化，本公司大气评价等级是二级，无需设置环境防护距离，属于一般变动</w:t>
            </w:r>
            <w:r>
              <w:rPr>
                <w:rFonts w:hint="eastAsia" w:ascii="Times New Roman" w:hAnsi="Times New Roman" w:eastAsia="宋体" w:cs="Times New Roman"/>
                <w:sz w:val="21"/>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631" w:hRule="atLeast"/>
          <w:jc w:val="center"/>
        </w:trPr>
        <w:tc>
          <w:tcPr>
            <w:tcW w:w="79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生产工艺</w:t>
            </w:r>
          </w:p>
        </w:tc>
        <w:tc>
          <w:tcPr>
            <w:tcW w:w="398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6.新增产品品种或生产工艺（含主要生产装置、设备及配套设施）、主要原辅材料、燃料变化，导致以下情形之一：</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（1）新增排放污染物种类的（毒性、挥发性降低的除外）；（2）位于环境质量不达标区的建设项目相应污染物排放量增加的；（3）废水第一类污染物排放量增加的；（4）其他污染物排放量增加10%及以上的。</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p>
        </w:tc>
        <w:tc>
          <w:tcPr>
            <w:tcW w:w="79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无</w:t>
            </w:r>
          </w:p>
        </w:tc>
        <w:tc>
          <w:tcPr>
            <w:tcW w:w="280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生产设备详见表2-1</w:t>
            </w:r>
          </w:p>
        </w:tc>
        <w:tc>
          <w:tcPr>
            <w:tcW w:w="2629"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生产设备详见表2-1，</w:t>
            </w:r>
            <w:r>
              <w:rPr>
                <w:rFonts w:hint="eastAsia" w:cs="Times New Roman"/>
                <w:sz w:val="21"/>
                <w:szCs w:val="21"/>
                <w:lang w:val="en-US" w:eastAsia="zh-CN"/>
              </w:rPr>
              <w:t>喷塑间和干燥箱由2台（一用一备）减少至1台，</w:t>
            </w:r>
            <w:r>
              <w:rPr>
                <w:rFonts w:hint="eastAsia" w:eastAsia="宋体" w:cs="Times New Roman"/>
                <w:sz w:val="21"/>
                <w:szCs w:val="21"/>
                <w:lang w:val="en-US" w:eastAsia="zh-CN"/>
              </w:rPr>
              <w:t>风机由10台减少至4台</w:t>
            </w:r>
            <w:r>
              <w:rPr>
                <w:rFonts w:hint="eastAsia" w:cs="Times New Roman"/>
                <w:sz w:val="21"/>
                <w:szCs w:val="21"/>
                <w:lang w:val="en-US" w:eastAsia="zh-CN"/>
              </w:rPr>
              <w:t>。</w:t>
            </w:r>
            <w:r>
              <w:rPr>
                <w:rFonts w:hint="default" w:ascii="Times New Roman" w:hAnsi="Times New Roman" w:eastAsia="宋体" w:cs="Times New Roman"/>
                <w:sz w:val="21"/>
                <w:szCs w:val="21"/>
              </w:rPr>
              <w:t>产品品种、原辅材料、生产工艺与环评设计一致</w:t>
            </w:r>
          </w:p>
        </w:tc>
        <w:tc>
          <w:tcPr>
            <w:tcW w:w="234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喷塑间</w:t>
            </w:r>
            <w:r>
              <w:rPr>
                <w:rFonts w:hint="eastAsia" w:eastAsia="宋体" w:cs="Times New Roman"/>
                <w:sz w:val="21"/>
                <w:szCs w:val="21"/>
                <w:lang w:eastAsia="zh-CN"/>
              </w:rPr>
              <w:t>、</w:t>
            </w:r>
            <w:r>
              <w:rPr>
                <w:rFonts w:hint="eastAsia" w:eastAsia="宋体" w:cs="Times New Roman"/>
                <w:sz w:val="21"/>
                <w:szCs w:val="21"/>
                <w:lang w:val="en-US" w:eastAsia="zh-CN"/>
              </w:rPr>
              <w:t>干燥箱由原来的2台</w:t>
            </w:r>
            <w:r>
              <w:rPr>
                <w:rFonts w:hint="default" w:ascii="Times New Roman" w:hAnsi="Times New Roman" w:eastAsia="宋体" w:cs="Times New Roman"/>
                <w:sz w:val="21"/>
                <w:szCs w:val="21"/>
              </w:rPr>
              <w:t>（1用1备）</w:t>
            </w:r>
            <w:r>
              <w:rPr>
                <w:rFonts w:hint="eastAsia" w:eastAsia="宋体" w:cs="Times New Roman"/>
                <w:sz w:val="21"/>
                <w:szCs w:val="21"/>
                <w:lang w:val="en-US" w:eastAsia="zh-CN"/>
              </w:rPr>
              <w:t>减少至1台，喷塑间、干燥箱生产设备减少，没有备用设备，不新增产能、污染物和污染物量，因此不属于重大变动，风机由10台减少至4台，风机是辅助设备</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631"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pPr>
          </w:p>
        </w:tc>
        <w:tc>
          <w:tcPr>
            <w:tcW w:w="398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7.物料运输、装卸、贮存方式变化，导致大气污染物无组织排放量增加10%及以上的。</w:t>
            </w:r>
          </w:p>
        </w:tc>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p>
        </w:tc>
        <w:tc>
          <w:tcPr>
            <w:tcW w:w="7777"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rPr>
              <w:t>物料运输、装卸、贮存方式与环评设计一致</w:t>
            </w:r>
            <w:r>
              <w:rPr>
                <w:rFonts w:hint="eastAsia" w:ascii="Times New Roman" w:hAnsi="Times New Roman" w:eastAsia="宋体" w:cs="Times New Roman"/>
                <w:sz w:val="21"/>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9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环境保护措施</w:t>
            </w:r>
          </w:p>
        </w:tc>
        <w:tc>
          <w:tcPr>
            <w:tcW w:w="398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8.废气、废水污染防治措施变化，导致第6条中所列情形之一（废气无组织排放改为有组织排放、污染防治措施强化或改进的除外）或大气污染物无组织排放量增加10%及以上的。</w:t>
            </w:r>
          </w:p>
          <w:p>
            <w:pPr>
              <w:pStyle w:val="11"/>
              <w:keepNext w:val="0"/>
              <w:keepLines w:val="0"/>
              <w:pageBreakBefore w:val="0"/>
              <w:widowControl/>
              <w:kinsoku/>
              <w:wordWrap/>
              <w:overflowPunct/>
              <w:topLinePunct w:val="0"/>
              <w:autoSpaceDE/>
              <w:autoSpaceDN/>
              <w:bidi w:val="0"/>
              <w:adjustRightInd w:val="0"/>
              <w:snapToGrid w:val="0"/>
              <w:spacing w:after="0"/>
              <w:textAlignment w:val="auto"/>
              <w:rPr>
                <w:rFonts w:hint="default" w:ascii="Times New Roman" w:hAnsi="Times New Roman" w:eastAsia="宋体" w:cs="Times New Roman"/>
                <w:sz w:val="21"/>
                <w:szCs w:val="21"/>
              </w:rPr>
            </w:pPr>
          </w:p>
        </w:tc>
        <w:tc>
          <w:tcPr>
            <w:tcW w:w="79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无</w:t>
            </w:r>
          </w:p>
        </w:tc>
        <w:tc>
          <w:tcPr>
            <w:tcW w:w="280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b/>
                <w:bCs/>
                <w:sz w:val="21"/>
                <w:szCs w:val="21"/>
              </w:rPr>
              <w:t>废气</w:t>
            </w:r>
            <w:r>
              <w:rPr>
                <w:rFonts w:hint="eastAsia" w:ascii="Times New Roman" w:hAnsi="Times New Roman" w:eastAsia="宋体" w:cs="Times New Roman"/>
                <w:sz w:val="21"/>
                <w:szCs w:val="21"/>
                <w:lang w:eastAsia="zh-CN"/>
              </w:rPr>
              <w:t>：本项目营运期产生的废气污染物主要为焊接烟尘（G1、G8）；抛丸粉尘（G2）；打磨粉尘（G3）；喷塑粉尘（G4）；烘干固化时产生的有机废气（G5）；浇注、烘干时产生的有机废气（G6、G7）。</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（1）焊接烟尘（G1、G8）</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项目在焊接工序中产生焊接烟尘。该部分废气量较少，于车间无组织排放。</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（2）抛丸粉尘（G2）</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本项目抛丸工序会产生粉尘，本项目对变压器油箱表面进行抛丸清理。粉尘经设备配套的袋式除尘器收集处理后，由15m高排气筒（1#）有组织排放。未收集到的粉尘无组织排放。</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（3）打磨粉尘（G3）</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项目在使用手持打磨机对工件不平整处进行打磨时会产生打磨粉尘，打磨尘颗粒较大，大部分粉尘会在打磨点附近沉降，未收集到的粉尘无组织排放。</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（4）喷塑粉尘（G4）</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喷塑过程产生的粉尘经设备配套的滤芯收集处理，尾气由15m高（2#）排气筒排放。未收集到的粉尘无组织排放。滤芯回收的塑粉再利用。</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（5）固化废气（G5）</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经静电喷涂后进入密闭的干燥箱进行干燥固化，在固化过程中会产生有机废气。非甲烷总烃收集后采用活性炭吸附处理后通过15m高排气筒（2#）排放。未收集到的非甲烷总烃于车间内无组织排放。</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（6）浇注、烘干废气（G6、G7）</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在干式变压器生产过程中，浇注、烘干会产生少量有机废气。设置集气罩，并配置二级活性炭吸附装置处理后，通过15m高（3#）的排气筒排放。</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b/>
                <w:bCs/>
                <w:sz w:val="21"/>
                <w:szCs w:val="21"/>
              </w:rPr>
              <w:t>废水</w:t>
            </w:r>
            <w:r>
              <w:rPr>
                <w:rFonts w:hint="eastAsia" w:ascii="Times New Roman" w:hAnsi="Times New Roman" w:eastAsia="宋体" w:cs="Times New Roman"/>
                <w:sz w:val="21"/>
                <w:szCs w:val="21"/>
                <w:lang w:eastAsia="zh-CN"/>
              </w:rPr>
              <w:t>：设有一个3m*2m*1.2m的水池用于存储试验用水，试验用水循环使用，定期添加，不外排；生活污水经化粪池预处理，经园区污水管网排入海安曲塘滇池水务有限公司进行集中处理。</w:t>
            </w:r>
          </w:p>
        </w:tc>
        <w:tc>
          <w:tcPr>
            <w:tcW w:w="2629"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b/>
                <w:bCs/>
                <w:sz w:val="21"/>
                <w:szCs w:val="21"/>
              </w:rPr>
              <w:t>废气</w:t>
            </w:r>
            <w:r>
              <w:rPr>
                <w:rFonts w:hint="eastAsia" w:ascii="Times New Roman" w:hAnsi="Times New Roman" w:eastAsia="宋体" w:cs="Times New Roman"/>
                <w:sz w:val="21"/>
                <w:szCs w:val="21"/>
                <w:lang w:eastAsia="zh-CN"/>
              </w:rPr>
              <w:t>：本项目产生的废气污染物主要为焊接烟尘（G1、G8）；抛丸粉尘（G2）；打磨粉尘（G3）；喷塑粉尘（G4）；烘干固化时产生的有机废气（G5）；浇注、烘干时产生的有机废气（G6、G7）。</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（1）焊接烟尘（G1、G8）</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项目在焊接工序中产生焊接烟尘，焊接烟尘经移动式烟尘净化器处理后于车间无组织排放。</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（2）抛丸粉尘（G2）</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本项目抛丸工序会产生粉尘，本项目对变压器油箱表面进行抛丸清理。粉尘经设备配套的袋式除尘器收集处理后，由15m高排气筒（1#）有组织排放。未收集到的粉尘无组织排放。</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（3）打磨粉尘（G3）</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项目在使用手持打磨机对工件不平整处进行打磨时会产生打磨粉尘，打磨粉尘在车间内无组织。</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（4）喷塑粉尘（G4）</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本项目采用人工喷塑，喷塑房大小为2m*3m*3.5m。喷塑过程产生的粉尘经设备配套的旋风+滤芯收集处理，尾气由15m高（2#）排气筒排放。未收集到的粉尘无组织排放。</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（5）固化废气（G5）</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经静电喷涂后进入密闭的干燥箱进行干燥固化，在固化过程中会产生有机废气。在干燥箱顶部设置管道收集废气，非甲烷总烃收集后采用活性炭吸附处理后通过15m高排气筒（3#）排放，未收集到的非甲烷总烃于车间内无组织排放。</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（6）浇注、烘干废气（G6、G7）</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在干式变压器生产过程中，浇注、烘干会产生少量有机废气。非甲烷总烃收集后通过二级活性炭吸附装置处理后，通过15m高（4#）的排气筒排放，未收集到的非甲烷总烃于车间内无组织排放。</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废水</w:t>
            </w:r>
            <w:r>
              <w:rPr>
                <w:rFonts w:hint="eastAsia" w:ascii="Times New Roman" w:hAnsi="Times New Roman" w:eastAsia="宋体" w:cs="Times New Roman"/>
                <w:sz w:val="21"/>
                <w:szCs w:val="21"/>
                <w:lang w:eastAsia="zh-CN"/>
              </w:rPr>
              <w:t>：设有一个3m*2m*1.2m的水池用于存储试验用水，试验用水循环使用，定期添加，不外排；生活污水经化粪池预处理，经园区污水管网排入海安曲塘滇池水务有限公司进行集中处理。</w:t>
            </w:r>
          </w:p>
        </w:tc>
        <w:tc>
          <w:tcPr>
            <w:tcW w:w="234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变动前后，有组织废气颗粒物、非甲烷总烃总量没有发生变化</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因此属于一般变动</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p>
        </w:tc>
        <w:tc>
          <w:tcPr>
            <w:tcW w:w="398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9.新增废水直接排放口；废水由间接排放改为直接排放；废水直接排放口位置变化，导致不利环境影响加重的。</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p>
        </w:tc>
        <w:tc>
          <w:tcPr>
            <w:tcW w:w="79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p>
        </w:tc>
        <w:tc>
          <w:tcPr>
            <w:tcW w:w="7777"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rPr>
              <w:t>废水排放口1个，与环评设计一致</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p>
        </w:tc>
        <w:tc>
          <w:tcPr>
            <w:tcW w:w="3983" w:type="dxa"/>
            <w:noWrap w:val="0"/>
            <w:vAlign w:val="center"/>
          </w:tcPr>
          <w:p>
            <w:pPr>
              <w:pStyle w:val="11"/>
              <w:keepNext w:val="0"/>
              <w:keepLines w:val="0"/>
              <w:pageBreakBefore w:val="0"/>
              <w:widowControl/>
              <w:kinsoku/>
              <w:wordWrap/>
              <w:overflowPunct/>
              <w:topLinePunct w:val="0"/>
              <w:autoSpaceDE/>
              <w:autoSpaceDN/>
              <w:bidi w:val="0"/>
              <w:adjustRightInd w:val="0"/>
              <w:snapToGrid w:val="0"/>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 新增废气主要排放口（废气无组织排放改为有组织排放的除外）；主要排放口排气筒高度降低 10% 及以上的。</w:t>
            </w:r>
          </w:p>
        </w:tc>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p>
        </w:tc>
        <w:tc>
          <w:tcPr>
            <w:tcW w:w="280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rPr>
              <w:t>废气排气筒</w:t>
            </w:r>
            <w:r>
              <w:rPr>
                <w:rFonts w:hint="eastAsia" w:cs="Times New Roman"/>
                <w:sz w:val="21"/>
                <w:szCs w:val="21"/>
                <w:lang w:val="en-US" w:eastAsia="zh-CN"/>
              </w:rPr>
              <w:t>3个</w:t>
            </w:r>
            <w:r>
              <w:rPr>
                <w:rFonts w:hint="eastAsia" w:ascii="Times New Roman" w:hAnsi="Times New Roman" w:eastAsia="宋体" w:cs="Times New Roman"/>
                <w:sz w:val="21"/>
                <w:szCs w:val="21"/>
                <w:lang w:val="en-US" w:eastAsia="zh-CN"/>
              </w:rPr>
              <w:t>，</w:t>
            </w:r>
            <w:r>
              <w:rPr>
                <w:rFonts w:hint="eastAsia" w:cs="Times New Roman"/>
                <w:sz w:val="21"/>
                <w:szCs w:val="21"/>
                <w:lang w:val="en-US" w:eastAsia="zh-CN"/>
              </w:rPr>
              <w:t>3</w:t>
            </w:r>
            <w:r>
              <w:rPr>
                <w:rFonts w:hint="eastAsia" w:ascii="Times New Roman" w:hAnsi="Times New Roman" w:eastAsia="宋体" w:cs="Times New Roman"/>
                <w:sz w:val="21"/>
                <w:szCs w:val="21"/>
                <w:lang w:val="en-US" w:eastAsia="zh-CN"/>
              </w:rPr>
              <w:t>个高度是</w:t>
            </w:r>
            <w:r>
              <w:rPr>
                <w:rFonts w:hint="eastAsia" w:cs="Times New Roman"/>
                <w:sz w:val="21"/>
                <w:szCs w:val="21"/>
                <w:lang w:val="en-US" w:eastAsia="zh-CN"/>
              </w:rPr>
              <w:t>15</w:t>
            </w:r>
            <w:r>
              <w:rPr>
                <w:rFonts w:hint="eastAsia" w:ascii="Times New Roman" w:hAnsi="Times New Roman" w:eastAsia="宋体" w:cs="Times New Roman"/>
                <w:sz w:val="21"/>
                <w:szCs w:val="21"/>
                <w:lang w:val="en-US" w:eastAsia="zh-CN"/>
              </w:rPr>
              <w:t>m</w:t>
            </w:r>
          </w:p>
        </w:tc>
        <w:tc>
          <w:tcPr>
            <w:tcW w:w="2629"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废气排气筒</w:t>
            </w:r>
            <w:r>
              <w:rPr>
                <w:rFonts w:hint="eastAsia" w:cs="Times New Roman"/>
                <w:sz w:val="21"/>
                <w:szCs w:val="21"/>
                <w:lang w:val="en-US" w:eastAsia="zh-CN"/>
              </w:rPr>
              <w:t>4</w:t>
            </w:r>
            <w:r>
              <w:rPr>
                <w:rFonts w:hint="eastAsia" w:ascii="Times New Roman" w:hAnsi="Times New Roman" w:eastAsia="宋体" w:cs="Times New Roman"/>
                <w:sz w:val="21"/>
                <w:szCs w:val="21"/>
                <w:lang w:val="en-US" w:eastAsia="zh-CN"/>
              </w:rPr>
              <w:t>个，</w:t>
            </w:r>
            <w:r>
              <w:rPr>
                <w:rFonts w:hint="eastAsia" w:cs="Times New Roman"/>
                <w:sz w:val="21"/>
                <w:szCs w:val="21"/>
                <w:lang w:val="en-US" w:eastAsia="zh-CN"/>
              </w:rPr>
              <w:t>4</w:t>
            </w:r>
            <w:r>
              <w:rPr>
                <w:rFonts w:hint="eastAsia" w:ascii="Times New Roman" w:hAnsi="Times New Roman" w:eastAsia="宋体" w:cs="Times New Roman"/>
                <w:sz w:val="21"/>
                <w:szCs w:val="21"/>
                <w:lang w:val="en-US" w:eastAsia="zh-CN"/>
              </w:rPr>
              <w:t>个高度是</w:t>
            </w:r>
            <w:r>
              <w:rPr>
                <w:rFonts w:hint="eastAsia" w:cs="Times New Roman"/>
                <w:sz w:val="21"/>
                <w:szCs w:val="21"/>
                <w:lang w:val="en-US" w:eastAsia="zh-CN"/>
              </w:rPr>
              <w:t>15</w:t>
            </w:r>
            <w:r>
              <w:rPr>
                <w:rFonts w:hint="eastAsia" w:ascii="Times New Roman" w:hAnsi="Times New Roman" w:eastAsia="宋体" w:cs="Times New Roman"/>
                <w:sz w:val="21"/>
                <w:szCs w:val="21"/>
                <w:lang w:val="en-US" w:eastAsia="zh-CN"/>
              </w:rPr>
              <w:t>m</w:t>
            </w:r>
          </w:p>
        </w:tc>
        <w:tc>
          <w:tcPr>
            <w:tcW w:w="234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废气排放口数量</w:t>
            </w:r>
            <w:r>
              <w:rPr>
                <w:rFonts w:hint="eastAsia" w:cs="Times New Roman"/>
                <w:sz w:val="21"/>
                <w:szCs w:val="21"/>
                <w:lang w:val="en-US" w:eastAsia="zh-CN"/>
              </w:rPr>
              <w:t>增加</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有组织废气颗粒物、非甲烷总烃总量没有发生变化</w:t>
            </w:r>
            <w:r>
              <w:rPr>
                <w:rFonts w:hint="eastAsia" w:cs="Times New Roman"/>
                <w:sz w:val="21"/>
                <w:szCs w:val="21"/>
                <w:lang w:eastAsia="zh-CN"/>
              </w:rPr>
              <w:t>，</w:t>
            </w:r>
            <w:r>
              <w:rPr>
                <w:rFonts w:hint="eastAsia" w:ascii="Times New Roman" w:hAnsi="Times New Roman" w:eastAsia="宋体" w:cs="Times New Roman"/>
                <w:sz w:val="21"/>
                <w:szCs w:val="21"/>
                <w:lang w:val="en-US" w:eastAsia="zh-CN"/>
              </w:rPr>
              <w:t>属于一般变动</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p>
        </w:tc>
        <w:tc>
          <w:tcPr>
            <w:tcW w:w="3983" w:type="dxa"/>
            <w:noWrap w:val="0"/>
            <w:vAlign w:val="center"/>
          </w:tcPr>
          <w:p>
            <w:pPr>
              <w:pStyle w:val="11"/>
              <w:keepNext w:val="0"/>
              <w:keepLines w:val="0"/>
              <w:pageBreakBefore w:val="0"/>
              <w:widowControl/>
              <w:kinsoku/>
              <w:wordWrap/>
              <w:overflowPunct/>
              <w:topLinePunct w:val="0"/>
              <w:autoSpaceDE/>
              <w:autoSpaceDN/>
              <w:bidi w:val="0"/>
              <w:adjustRightInd w:val="0"/>
              <w:snapToGrid w:val="0"/>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 噪声、土壤或地下水污染防治措施变化，导致不利环境影响加重的。</w:t>
            </w:r>
          </w:p>
        </w:tc>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p>
        </w:tc>
        <w:tc>
          <w:tcPr>
            <w:tcW w:w="7777"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rPr>
              <w:t>建设单位通过墙体隔声和距离衰减措施，达到降噪效果</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建设单位严格实施雨污分流，确保废水不混入雨水，进而渗透进入地下水；厂区主要生产、生活区域，地面实施硬化处理</w:t>
            </w:r>
            <w:r>
              <w:rPr>
                <w:rFonts w:hint="eastAsia" w:ascii="Times New Roman" w:hAnsi="Times New Roman" w:eastAsia="宋体" w:cs="Times New Roman"/>
                <w:sz w:val="21"/>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p>
        </w:tc>
        <w:tc>
          <w:tcPr>
            <w:tcW w:w="3983" w:type="dxa"/>
            <w:noWrap w:val="0"/>
            <w:vAlign w:val="center"/>
          </w:tcPr>
          <w:p>
            <w:pPr>
              <w:pStyle w:val="11"/>
              <w:keepNext w:val="0"/>
              <w:keepLines w:val="0"/>
              <w:pageBreakBefore w:val="0"/>
              <w:widowControl/>
              <w:kinsoku/>
              <w:wordWrap/>
              <w:overflowPunct/>
              <w:topLinePunct w:val="0"/>
              <w:autoSpaceDE/>
              <w:autoSpaceDN/>
              <w:bidi w:val="0"/>
              <w:adjustRightInd w:val="0"/>
              <w:snapToGrid w:val="0"/>
              <w:spacing w:after="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 固体废物利用处置方式由委托外单位利用处置改为自行利用处置的（自行利用处置设施单独开展环境影响评价的除外）；固体废物自行处置方式变化，导致不利环境影响加重的。</w:t>
            </w:r>
          </w:p>
        </w:tc>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p>
        </w:tc>
        <w:tc>
          <w:tcPr>
            <w:tcW w:w="7777"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rPr>
              <w:t>固体废物按照环评要求，委外妥善处理</w:t>
            </w:r>
            <w:r>
              <w:rPr>
                <w:rFonts w:hint="eastAsia" w:ascii="Times New Roman" w:hAnsi="Times New Roman" w:eastAsia="宋体" w:cs="Times New Roman"/>
                <w:sz w:val="21"/>
                <w:szCs w:val="21"/>
                <w:lang w:eastAsia="zh-CN"/>
              </w:rPr>
              <w:t>。</w:t>
            </w:r>
            <w:r>
              <w:rPr>
                <w:rFonts w:hint="eastAsia" w:cs="Times New Roman"/>
                <w:sz w:val="21"/>
                <w:szCs w:val="21"/>
                <w:lang w:val="en-US" w:eastAsia="zh-CN"/>
              </w:rPr>
              <w:t>危险废物种类减少，属于一般变动。</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p>
        </w:tc>
        <w:tc>
          <w:tcPr>
            <w:tcW w:w="3983"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 事故废水暂存能力或拦截设施变化，导致环境风险防范能力弱化或降低的。</w:t>
            </w:r>
          </w:p>
        </w:tc>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rPr>
            </w:pPr>
          </w:p>
        </w:tc>
        <w:tc>
          <w:tcPr>
            <w:tcW w:w="7777"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sz w:val="21"/>
                <w:szCs w:val="21"/>
                <w:lang w:val="en-US" w:eastAsia="zh-CN" w:bidi="ar-SA"/>
              </w:rPr>
            </w:pPr>
            <w:r>
              <w:rPr>
                <w:rFonts w:hint="eastAsia" w:cs="Times New Roman"/>
                <w:sz w:val="21"/>
                <w:szCs w:val="21"/>
                <w:lang w:val="en-US" w:eastAsia="zh-CN"/>
              </w:rPr>
              <w:t>无要求</w:t>
            </w:r>
          </w:p>
        </w:tc>
      </w:tr>
      <w:bookmarkEnd w:id="40"/>
    </w:tbl>
    <w:p>
      <w:pPr>
        <w:widowControl/>
        <w:spacing w:line="360" w:lineRule="auto"/>
        <w:ind w:firstLine="560" w:firstLineChars="200"/>
        <w:jc w:val="left"/>
        <w:rPr>
          <w:rFonts w:hint="eastAsia" w:cs="Times New Roman"/>
          <w:color w:val="4A4949"/>
          <w:kern w:val="0"/>
          <w:sz w:val="28"/>
          <w:szCs w:val="28"/>
          <w:lang w:val="en-US" w:eastAsia="zh-CN"/>
        </w:rPr>
      </w:pPr>
    </w:p>
    <w:p>
      <w:pPr>
        <w:widowControl/>
        <w:spacing w:line="360" w:lineRule="auto"/>
        <w:ind w:firstLine="560" w:firstLineChars="200"/>
        <w:jc w:val="left"/>
        <w:rPr>
          <w:rFonts w:hint="default" w:ascii="Times New Roman" w:hAnsi="Times New Roman" w:eastAsia="宋体" w:cs="Times New Roman"/>
          <w:color w:val="4A4949"/>
          <w:kern w:val="0"/>
          <w:sz w:val="28"/>
          <w:szCs w:val="28"/>
          <w:lang w:val="en-US" w:eastAsia="zh-CN"/>
        </w:rPr>
      </w:pPr>
      <w:r>
        <w:rPr>
          <w:rFonts w:hint="eastAsia" w:cs="Times New Roman"/>
          <w:color w:val="4A4949"/>
          <w:kern w:val="0"/>
          <w:sz w:val="28"/>
          <w:szCs w:val="28"/>
          <w:lang w:val="en-US" w:eastAsia="zh-CN"/>
        </w:rPr>
        <w:t>本项目变动均为一般变动。</w:t>
      </w:r>
    </w:p>
    <w:p>
      <w:pPr>
        <w:widowControl/>
        <w:spacing w:line="360" w:lineRule="auto"/>
        <w:ind w:firstLine="560" w:firstLineChars="200"/>
        <w:jc w:val="left"/>
        <w:rPr>
          <w:rFonts w:hint="default" w:ascii="Times New Roman" w:hAnsi="Times New Roman" w:eastAsia="宋体" w:cs="Times New Roman"/>
          <w:color w:val="4A4949"/>
          <w:kern w:val="0"/>
          <w:sz w:val="28"/>
          <w:szCs w:val="28"/>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pPr>
        <w:pStyle w:val="5"/>
        <w:keepNext/>
        <w:keepLines/>
        <w:pageBreakBefore w:val="0"/>
        <w:widowControl w:val="0"/>
        <w:kinsoku/>
        <w:wordWrap/>
        <w:overflowPunct/>
        <w:topLinePunct w:val="0"/>
        <w:autoSpaceDE/>
        <w:autoSpaceDN/>
        <w:bidi w:val="0"/>
        <w:adjustRightInd w:val="0"/>
        <w:snapToGrid w:val="0"/>
        <w:spacing w:before="0" w:after="0" w:line="360" w:lineRule="auto"/>
        <w:textAlignment w:val="auto"/>
        <w:rPr>
          <w:rFonts w:hint="default"/>
          <w:sz w:val="28"/>
          <w:szCs w:val="28"/>
        </w:rPr>
      </w:pPr>
      <w:r>
        <w:rPr>
          <w:rFonts w:hint="default"/>
          <w:sz w:val="28"/>
          <w:szCs w:val="28"/>
        </w:rPr>
        <w:t>二、评价要素</w:t>
      </w:r>
    </w:p>
    <w:p>
      <w:pPr>
        <w:widowControl/>
        <w:spacing w:line="360" w:lineRule="auto"/>
        <w:jc w:val="left"/>
        <w:rPr>
          <w:rFonts w:hint="default" w:ascii="Times New Roman" w:hAnsi="Times New Roman" w:eastAsia="宋体" w:cs="Times New Roman"/>
          <w:b/>
          <w:bCs/>
          <w:color w:val="4A4949"/>
          <w:kern w:val="0"/>
          <w:sz w:val="28"/>
          <w:szCs w:val="28"/>
        </w:rPr>
      </w:pPr>
      <w:r>
        <w:rPr>
          <w:rFonts w:hint="default" w:ascii="Times New Roman" w:hAnsi="Times New Roman" w:eastAsia="宋体" w:cs="Times New Roman"/>
          <w:b/>
          <w:bCs/>
          <w:color w:val="4A4949"/>
          <w:kern w:val="0"/>
          <w:sz w:val="28"/>
          <w:szCs w:val="28"/>
        </w:rPr>
        <w:t>1、环境空气影响评价</w:t>
      </w:r>
    </w:p>
    <w:p>
      <w:pPr>
        <w:spacing w:line="360" w:lineRule="auto"/>
        <w:ind w:firstLine="560" w:firstLineChars="200"/>
        <w:rPr>
          <w:rFonts w:hint="default" w:ascii="Times New Roman" w:hAnsi="Times New Roman" w:eastAsia="宋体" w:cs="Times New Roman"/>
          <w:color w:val="4A4949"/>
          <w:kern w:val="0"/>
          <w:sz w:val="28"/>
          <w:szCs w:val="28"/>
        </w:rPr>
      </w:pPr>
      <w:r>
        <w:rPr>
          <w:rFonts w:hint="default" w:ascii="Times New Roman" w:hAnsi="Times New Roman" w:eastAsia="宋体" w:cs="Times New Roman"/>
          <w:color w:val="4A4949"/>
          <w:kern w:val="0"/>
          <w:sz w:val="28"/>
          <w:szCs w:val="28"/>
        </w:rPr>
        <w:t>环评中分析</w:t>
      </w:r>
      <w:r>
        <w:rPr>
          <w:sz w:val="28"/>
          <w:szCs w:val="28"/>
        </w:rPr>
        <w:t>，根据《环境影响评价技术导则 大气环境》(HJ2.2-2018)分级判据，本项目大气环境影响评价工作等级为二级</w:t>
      </w:r>
      <w:r>
        <w:rPr>
          <w:rFonts w:hint="eastAsia"/>
          <w:sz w:val="28"/>
          <w:szCs w:val="28"/>
          <w:lang w:eastAsia="zh-CN"/>
        </w:rPr>
        <w:t>，</w:t>
      </w:r>
      <w:r>
        <w:rPr>
          <w:rFonts w:hint="eastAsia"/>
          <w:sz w:val="28"/>
          <w:szCs w:val="28"/>
          <w:lang w:val="en-US" w:eastAsia="zh-CN"/>
        </w:rPr>
        <w:t>大气污染物</w:t>
      </w:r>
      <w:r>
        <w:rPr>
          <w:sz w:val="28"/>
          <w:szCs w:val="28"/>
        </w:rPr>
        <w:t>对周围大气环境影响较小，不会改变区域环境空气质量等级。</w:t>
      </w:r>
    </w:p>
    <w:p>
      <w:pPr>
        <w:spacing w:line="360" w:lineRule="auto"/>
        <w:ind w:firstLine="560" w:firstLineChars="200"/>
        <w:rPr>
          <w:rFonts w:hint="default" w:ascii="Times New Roman" w:hAnsi="Times New Roman" w:eastAsia="宋体" w:cs="Times New Roman"/>
          <w:color w:val="4A4949"/>
          <w:kern w:val="0"/>
          <w:sz w:val="28"/>
          <w:szCs w:val="28"/>
        </w:rPr>
      </w:pPr>
      <w:r>
        <w:rPr>
          <w:rFonts w:hint="eastAsia" w:cs="Times New Roman"/>
          <w:color w:val="4A4949"/>
          <w:kern w:val="0"/>
          <w:sz w:val="28"/>
          <w:szCs w:val="28"/>
          <w:lang w:val="en-US" w:eastAsia="zh-CN"/>
        </w:rPr>
        <w:t>变动后，</w:t>
      </w:r>
      <w:r>
        <w:rPr>
          <w:sz w:val="28"/>
          <w:szCs w:val="28"/>
        </w:rPr>
        <w:t>根据《环境影响评价技术导则 大气环境》(HJ2.2-2018)分级判据，本项目大气环境影响评价工作等级为二级</w:t>
      </w:r>
      <w:r>
        <w:rPr>
          <w:rFonts w:hint="eastAsia"/>
          <w:sz w:val="28"/>
          <w:szCs w:val="28"/>
          <w:lang w:eastAsia="zh-CN"/>
        </w:rPr>
        <w:t>，</w:t>
      </w:r>
      <w:r>
        <w:rPr>
          <w:rFonts w:hint="eastAsia"/>
          <w:sz w:val="28"/>
          <w:szCs w:val="28"/>
          <w:lang w:val="en-US" w:eastAsia="zh-CN"/>
        </w:rPr>
        <w:t>大气污染物</w:t>
      </w:r>
      <w:r>
        <w:rPr>
          <w:sz w:val="28"/>
          <w:szCs w:val="28"/>
        </w:rPr>
        <w:t>对周围大气环境影响较小，不会改变区域环境空气质量等级。</w:t>
      </w:r>
    </w:p>
    <w:p>
      <w:pPr>
        <w:widowControl/>
        <w:spacing w:line="360" w:lineRule="auto"/>
        <w:jc w:val="left"/>
        <w:rPr>
          <w:rFonts w:hint="default" w:ascii="Times New Roman" w:hAnsi="Times New Roman" w:eastAsia="宋体" w:cs="Times New Roman"/>
          <w:b/>
          <w:bCs/>
          <w:color w:val="4A4949"/>
          <w:kern w:val="0"/>
          <w:sz w:val="28"/>
          <w:szCs w:val="28"/>
        </w:rPr>
      </w:pPr>
      <w:r>
        <w:rPr>
          <w:rFonts w:hint="default" w:ascii="Times New Roman" w:hAnsi="Times New Roman" w:eastAsia="宋体" w:cs="Times New Roman"/>
          <w:b/>
          <w:bCs/>
          <w:color w:val="4A4949"/>
          <w:kern w:val="0"/>
          <w:sz w:val="28"/>
          <w:szCs w:val="28"/>
        </w:rPr>
        <w:t>2、地表水环境影响评价</w:t>
      </w:r>
    </w:p>
    <w:p>
      <w:pPr>
        <w:widowControl/>
        <w:spacing w:line="360" w:lineRule="auto"/>
        <w:ind w:firstLine="560" w:firstLineChars="200"/>
        <w:jc w:val="left"/>
        <w:rPr>
          <w:rFonts w:hint="default" w:ascii="Times New Roman" w:hAnsi="Times New Roman" w:eastAsia="宋体" w:cs="Times New Roman"/>
          <w:color w:val="4A4949"/>
          <w:kern w:val="0"/>
          <w:sz w:val="28"/>
          <w:szCs w:val="28"/>
        </w:rPr>
      </w:pPr>
      <w:r>
        <w:rPr>
          <w:rFonts w:hint="default" w:ascii="Times New Roman" w:hAnsi="Times New Roman" w:eastAsia="宋体" w:cs="Times New Roman"/>
          <w:color w:val="4A4949"/>
          <w:kern w:val="0"/>
          <w:sz w:val="28"/>
          <w:szCs w:val="28"/>
        </w:rPr>
        <w:t>环评分析中，废水经过预处理后接管污水处理厂，属于间接排放，根据《环境影响评价技术导则 地表水环境》（HJ2.3-2018），本项目评价等级为三级B，本项目位于受纳水体环境质量为达标区域。</w:t>
      </w:r>
    </w:p>
    <w:p>
      <w:pPr>
        <w:widowControl/>
        <w:spacing w:line="360" w:lineRule="auto"/>
        <w:ind w:firstLine="560" w:firstLineChars="200"/>
        <w:jc w:val="left"/>
        <w:rPr>
          <w:rFonts w:hint="default" w:ascii="Times New Roman" w:hAnsi="Times New Roman" w:eastAsia="宋体" w:cs="Times New Roman"/>
          <w:color w:val="4A4949"/>
          <w:kern w:val="0"/>
          <w:sz w:val="28"/>
          <w:szCs w:val="28"/>
        </w:rPr>
      </w:pPr>
      <w:r>
        <w:rPr>
          <w:rFonts w:hint="eastAsia" w:cs="Times New Roman"/>
          <w:color w:val="4A4949"/>
          <w:kern w:val="0"/>
          <w:sz w:val="28"/>
          <w:szCs w:val="28"/>
          <w:lang w:val="en-US" w:eastAsia="zh-CN"/>
        </w:rPr>
        <w:t>变动后，</w:t>
      </w:r>
      <w:r>
        <w:rPr>
          <w:rFonts w:hint="default" w:ascii="Times New Roman" w:hAnsi="Times New Roman" w:eastAsia="宋体" w:cs="Times New Roman"/>
          <w:color w:val="4A4949"/>
          <w:kern w:val="0"/>
          <w:sz w:val="28"/>
          <w:szCs w:val="28"/>
        </w:rPr>
        <w:t>废水经过预处理后接管污水处理厂，属于间接排放，根据《环境影响评价技术导则 地表水环境》（HJ2.3-2018），本项目评价等级为三级B，本项目位于受纳水体环境质量为达标区域。</w:t>
      </w:r>
    </w:p>
    <w:p>
      <w:pPr>
        <w:widowControl/>
        <w:spacing w:line="360" w:lineRule="auto"/>
        <w:jc w:val="left"/>
        <w:rPr>
          <w:rFonts w:hint="default" w:ascii="Times New Roman" w:hAnsi="Times New Roman" w:eastAsia="宋体" w:cs="Times New Roman"/>
          <w:b/>
          <w:bCs/>
          <w:color w:val="4A4949"/>
          <w:kern w:val="0"/>
          <w:sz w:val="28"/>
          <w:szCs w:val="28"/>
        </w:rPr>
      </w:pPr>
      <w:r>
        <w:rPr>
          <w:rFonts w:hint="default" w:ascii="Times New Roman" w:hAnsi="Times New Roman" w:eastAsia="宋体" w:cs="Times New Roman"/>
          <w:b/>
          <w:bCs/>
          <w:color w:val="4A4949"/>
          <w:kern w:val="0"/>
          <w:sz w:val="28"/>
          <w:szCs w:val="28"/>
        </w:rPr>
        <w:t>3、声环境影响评价</w:t>
      </w:r>
    </w:p>
    <w:p>
      <w:pPr>
        <w:widowControl/>
        <w:spacing w:line="360" w:lineRule="auto"/>
        <w:ind w:firstLine="560" w:firstLineChars="200"/>
        <w:jc w:val="left"/>
        <w:rPr>
          <w:rFonts w:hint="eastAsia"/>
          <w:sz w:val="28"/>
          <w:szCs w:val="28"/>
          <w:lang w:eastAsia="zh-CN"/>
        </w:rPr>
      </w:pPr>
      <w:r>
        <w:rPr>
          <w:rFonts w:hint="default" w:ascii="Times New Roman" w:hAnsi="Times New Roman" w:eastAsia="宋体" w:cs="Times New Roman"/>
          <w:color w:val="4A4949"/>
          <w:kern w:val="0"/>
          <w:sz w:val="28"/>
          <w:szCs w:val="28"/>
        </w:rPr>
        <w:t>环评分析中，</w:t>
      </w:r>
      <w:r>
        <w:rPr>
          <w:sz w:val="28"/>
          <w:szCs w:val="28"/>
        </w:rPr>
        <w:t>噪声排放对周围环境影响较小</w:t>
      </w:r>
      <w:r>
        <w:rPr>
          <w:rFonts w:hint="eastAsia"/>
          <w:sz w:val="28"/>
          <w:szCs w:val="28"/>
          <w:lang w:eastAsia="zh-CN"/>
        </w:rPr>
        <w:t>。</w:t>
      </w:r>
    </w:p>
    <w:p>
      <w:pPr>
        <w:widowControl/>
        <w:spacing w:line="360" w:lineRule="auto"/>
        <w:ind w:firstLine="560" w:firstLineChars="200"/>
        <w:jc w:val="left"/>
        <w:rPr>
          <w:rFonts w:hint="eastAsia"/>
          <w:sz w:val="28"/>
          <w:szCs w:val="28"/>
          <w:lang w:eastAsia="zh-CN"/>
        </w:rPr>
      </w:pPr>
      <w:r>
        <w:rPr>
          <w:rFonts w:hint="eastAsia"/>
          <w:sz w:val="28"/>
          <w:szCs w:val="28"/>
          <w:lang w:val="en-US" w:eastAsia="zh-CN"/>
        </w:rPr>
        <w:t>变动后，</w:t>
      </w:r>
      <w:r>
        <w:rPr>
          <w:sz w:val="28"/>
          <w:szCs w:val="28"/>
        </w:rPr>
        <w:t>噪声排放对周围环境影响较小</w:t>
      </w:r>
      <w:r>
        <w:rPr>
          <w:rFonts w:hint="eastAsia"/>
          <w:sz w:val="28"/>
          <w:szCs w:val="28"/>
          <w:lang w:eastAsia="zh-CN"/>
        </w:rPr>
        <w:t>。</w:t>
      </w:r>
    </w:p>
    <w:p>
      <w:pPr>
        <w:widowControl/>
        <w:spacing w:line="360" w:lineRule="auto"/>
        <w:jc w:val="left"/>
        <w:rPr>
          <w:rFonts w:hint="default" w:ascii="Times New Roman" w:hAnsi="Times New Roman" w:eastAsia="宋体" w:cs="Times New Roman"/>
          <w:b/>
          <w:bCs/>
          <w:color w:val="4A4949"/>
          <w:kern w:val="0"/>
          <w:sz w:val="28"/>
          <w:szCs w:val="28"/>
        </w:rPr>
      </w:pPr>
      <w:r>
        <w:rPr>
          <w:rFonts w:hint="default" w:ascii="Times New Roman" w:hAnsi="Times New Roman" w:eastAsia="宋体" w:cs="Times New Roman"/>
          <w:b/>
          <w:bCs/>
          <w:color w:val="4A4949"/>
          <w:kern w:val="0"/>
          <w:sz w:val="28"/>
          <w:szCs w:val="28"/>
        </w:rPr>
        <w:t>4、地下水环境影响评价</w:t>
      </w:r>
    </w:p>
    <w:p>
      <w:pPr>
        <w:widowControl/>
        <w:spacing w:line="360" w:lineRule="auto"/>
        <w:ind w:firstLine="560" w:firstLineChars="200"/>
        <w:jc w:val="left"/>
        <w:rPr>
          <w:sz w:val="28"/>
          <w:szCs w:val="28"/>
          <w:vertAlign w:val="baseline"/>
        </w:rPr>
      </w:pPr>
      <w:r>
        <w:rPr>
          <w:rFonts w:hint="default" w:ascii="Times New Roman" w:hAnsi="Times New Roman" w:eastAsia="宋体" w:cs="Times New Roman"/>
          <w:color w:val="4A4949"/>
          <w:kern w:val="0"/>
          <w:sz w:val="28"/>
          <w:szCs w:val="28"/>
        </w:rPr>
        <w:t>环评分析中，</w:t>
      </w:r>
      <w:r>
        <w:rPr>
          <w:sz w:val="28"/>
          <w:szCs w:val="28"/>
          <w:vertAlign w:val="baseline"/>
        </w:rPr>
        <w:t>危险废物对</w:t>
      </w:r>
      <w:r>
        <w:rPr>
          <w:rFonts w:hint="eastAsia"/>
          <w:sz w:val="28"/>
          <w:szCs w:val="28"/>
          <w:vertAlign w:val="baseline"/>
          <w:lang w:val="en-US" w:eastAsia="zh-CN"/>
        </w:rPr>
        <w:t>地下水</w:t>
      </w:r>
      <w:r>
        <w:rPr>
          <w:sz w:val="28"/>
          <w:szCs w:val="28"/>
          <w:vertAlign w:val="baseline"/>
        </w:rPr>
        <w:t>环境影响较小。</w:t>
      </w:r>
    </w:p>
    <w:p>
      <w:pPr>
        <w:widowControl/>
        <w:spacing w:line="360" w:lineRule="auto"/>
        <w:ind w:firstLine="560" w:firstLineChars="200"/>
        <w:jc w:val="left"/>
        <w:rPr>
          <w:rFonts w:hint="eastAsia" w:ascii="Times New Roman" w:hAnsi="Times New Roman" w:eastAsia="宋体" w:cs="Times New Roman"/>
          <w:color w:val="4A4949"/>
          <w:kern w:val="0"/>
          <w:sz w:val="28"/>
          <w:szCs w:val="28"/>
          <w:lang w:eastAsia="zh-CN"/>
        </w:rPr>
      </w:pPr>
      <w:r>
        <w:rPr>
          <w:rFonts w:hint="eastAsia"/>
          <w:sz w:val="28"/>
          <w:szCs w:val="28"/>
          <w:lang w:val="en-US" w:eastAsia="zh-CN"/>
        </w:rPr>
        <w:t>变动后，</w:t>
      </w:r>
      <w:r>
        <w:rPr>
          <w:sz w:val="28"/>
          <w:szCs w:val="28"/>
          <w:vertAlign w:val="baseline"/>
        </w:rPr>
        <w:t>危险废物对</w:t>
      </w:r>
      <w:r>
        <w:rPr>
          <w:rFonts w:hint="eastAsia"/>
          <w:sz w:val="28"/>
          <w:szCs w:val="28"/>
          <w:vertAlign w:val="baseline"/>
          <w:lang w:val="en-US" w:eastAsia="zh-CN"/>
        </w:rPr>
        <w:t>地下水</w:t>
      </w:r>
      <w:r>
        <w:rPr>
          <w:sz w:val="28"/>
          <w:szCs w:val="28"/>
          <w:vertAlign w:val="baseline"/>
        </w:rPr>
        <w:t>环境影响较小。</w:t>
      </w:r>
    </w:p>
    <w:p>
      <w:pPr>
        <w:widowControl/>
        <w:spacing w:line="360" w:lineRule="auto"/>
        <w:jc w:val="left"/>
        <w:rPr>
          <w:rFonts w:hint="default" w:ascii="Times New Roman" w:hAnsi="Times New Roman" w:eastAsia="宋体" w:cs="Times New Roman"/>
          <w:b/>
          <w:bCs/>
          <w:color w:val="4A4949"/>
          <w:kern w:val="0"/>
          <w:sz w:val="28"/>
          <w:szCs w:val="28"/>
        </w:rPr>
      </w:pPr>
      <w:r>
        <w:rPr>
          <w:rFonts w:hint="default" w:ascii="Times New Roman" w:hAnsi="Times New Roman" w:eastAsia="宋体" w:cs="Times New Roman"/>
          <w:b/>
          <w:bCs/>
          <w:color w:val="4A4949"/>
          <w:kern w:val="0"/>
          <w:sz w:val="28"/>
          <w:szCs w:val="28"/>
        </w:rPr>
        <w:t>5、土壤环境影响评价</w:t>
      </w:r>
    </w:p>
    <w:p>
      <w:pPr>
        <w:widowControl/>
        <w:spacing w:line="360" w:lineRule="auto"/>
        <w:ind w:firstLine="560" w:firstLineChars="200"/>
        <w:jc w:val="left"/>
        <w:rPr>
          <w:rFonts w:hint="default" w:ascii="Times New Roman" w:hAnsi="Times New Roman" w:eastAsia="宋体" w:cs="Times New Roman"/>
          <w:color w:val="4A4949"/>
          <w:kern w:val="0"/>
          <w:sz w:val="28"/>
          <w:szCs w:val="28"/>
        </w:rPr>
      </w:pPr>
      <w:r>
        <w:rPr>
          <w:rFonts w:hint="default" w:ascii="Times New Roman" w:hAnsi="Times New Roman" w:eastAsia="宋体" w:cs="Times New Roman"/>
          <w:color w:val="4A4949"/>
          <w:kern w:val="0"/>
          <w:sz w:val="28"/>
          <w:szCs w:val="28"/>
        </w:rPr>
        <w:t>环评分析中，</w:t>
      </w:r>
      <w:r>
        <w:rPr>
          <w:sz w:val="28"/>
          <w:szCs w:val="28"/>
          <w:vertAlign w:val="baseline"/>
        </w:rPr>
        <w:t>危险废物对</w:t>
      </w:r>
      <w:r>
        <w:rPr>
          <w:rFonts w:hint="eastAsia"/>
          <w:sz w:val="28"/>
          <w:szCs w:val="28"/>
          <w:vertAlign w:val="baseline"/>
          <w:lang w:val="en-US" w:eastAsia="zh-CN"/>
        </w:rPr>
        <w:t>土壤</w:t>
      </w:r>
      <w:r>
        <w:rPr>
          <w:sz w:val="28"/>
          <w:szCs w:val="28"/>
          <w:vertAlign w:val="baseline"/>
        </w:rPr>
        <w:t>环境影响较小。</w:t>
      </w:r>
    </w:p>
    <w:p>
      <w:pPr>
        <w:widowControl/>
        <w:spacing w:line="360" w:lineRule="auto"/>
        <w:ind w:firstLine="560" w:firstLineChars="200"/>
        <w:jc w:val="left"/>
        <w:rPr>
          <w:rFonts w:hint="default" w:ascii="Times New Roman" w:hAnsi="Times New Roman" w:eastAsia="宋体" w:cs="Times New Roman"/>
          <w:b/>
          <w:bCs/>
          <w:color w:val="4A4949"/>
          <w:kern w:val="0"/>
          <w:sz w:val="28"/>
          <w:szCs w:val="28"/>
        </w:rPr>
      </w:pPr>
      <w:r>
        <w:rPr>
          <w:rFonts w:hint="eastAsia"/>
          <w:sz w:val="28"/>
          <w:szCs w:val="28"/>
          <w:lang w:val="en-US" w:eastAsia="zh-CN"/>
        </w:rPr>
        <w:t>变动后，</w:t>
      </w:r>
      <w:r>
        <w:rPr>
          <w:sz w:val="28"/>
          <w:szCs w:val="28"/>
          <w:vertAlign w:val="baseline"/>
        </w:rPr>
        <w:t>危险废物对</w:t>
      </w:r>
      <w:r>
        <w:rPr>
          <w:rFonts w:hint="eastAsia"/>
          <w:sz w:val="28"/>
          <w:szCs w:val="28"/>
          <w:vertAlign w:val="baseline"/>
          <w:lang w:val="en-US" w:eastAsia="zh-CN"/>
        </w:rPr>
        <w:t>土壤</w:t>
      </w:r>
      <w:r>
        <w:rPr>
          <w:sz w:val="28"/>
          <w:szCs w:val="28"/>
          <w:vertAlign w:val="baseline"/>
        </w:rPr>
        <w:t>环境影响较小。</w:t>
      </w:r>
    </w:p>
    <w:p>
      <w:pPr>
        <w:widowControl/>
        <w:spacing w:line="360" w:lineRule="auto"/>
        <w:jc w:val="left"/>
        <w:rPr>
          <w:rFonts w:hint="default" w:ascii="Times New Roman" w:hAnsi="Times New Roman" w:eastAsia="宋体" w:cs="Times New Roman"/>
          <w:b/>
          <w:bCs/>
          <w:color w:val="4A4949"/>
          <w:kern w:val="0"/>
          <w:sz w:val="28"/>
          <w:szCs w:val="28"/>
        </w:rPr>
      </w:pPr>
    </w:p>
    <w:p>
      <w:pPr>
        <w:pStyle w:val="17"/>
        <w:rPr>
          <w:rFonts w:hint="default" w:ascii="Times New Roman" w:hAnsi="Times New Roman" w:eastAsia="宋体" w:cs="Times New Roman"/>
          <w:b/>
          <w:bCs/>
          <w:color w:val="4A4949"/>
          <w:kern w:val="0"/>
          <w:sz w:val="28"/>
          <w:szCs w:val="28"/>
        </w:rPr>
      </w:pPr>
    </w:p>
    <w:p>
      <w:pPr>
        <w:pStyle w:val="17"/>
        <w:rPr>
          <w:rFonts w:hint="default" w:ascii="Times New Roman" w:hAnsi="Times New Roman" w:eastAsia="宋体" w:cs="Times New Roman"/>
          <w:b/>
          <w:bCs/>
          <w:color w:val="4A4949"/>
          <w:kern w:val="0"/>
          <w:sz w:val="28"/>
          <w:szCs w:val="28"/>
        </w:rPr>
      </w:pPr>
    </w:p>
    <w:p>
      <w:pPr>
        <w:pStyle w:val="17"/>
        <w:rPr>
          <w:rFonts w:hint="default" w:ascii="Times New Roman" w:hAnsi="Times New Roman" w:eastAsia="宋体" w:cs="Times New Roman"/>
          <w:b/>
          <w:bCs/>
          <w:color w:val="4A4949"/>
          <w:kern w:val="0"/>
          <w:sz w:val="28"/>
          <w:szCs w:val="28"/>
        </w:rPr>
      </w:pPr>
    </w:p>
    <w:p>
      <w:pPr>
        <w:pStyle w:val="17"/>
        <w:rPr>
          <w:rFonts w:hint="default" w:ascii="Times New Roman" w:hAnsi="Times New Roman" w:eastAsia="宋体" w:cs="Times New Roman"/>
          <w:b/>
          <w:bCs/>
          <w:color w:val="4A4949"/>
          <w:kern w:val="0"/>
          <w:sz w:val="28"/>
          <w:szCs w:val="28"/>
        </w:rPr>
      </w:pPr>
    </w:p>
    <w:p>
      <w:pPr>
        <w:pStyle w:val="17"/>
        <w:rPr>
          <w:rFonts w:hint="default" w:ascii="Times New Roman" w:hAnsi="Times New Roman" w:eastAsia="宋体" w:cs="Times New Roman"/>
          <w:b/>
          <w:bCs/>
          <w:color w:val="4A4949"/>
          <w:kern w:val="0"/>
          <w:sz w:val="28"/>
          <w:szCs w:val="28"/>
        </w:rPr>
      </w:pPr>
    </w:p>
    <w:p>
      <w:pPr>
        <w:pStyle w:val="17"/>
        <w:rPr>
          <w:rFonts w:hint="default" w:ascii="Times New Roman" w:hAnsi="Times New Roman" w:eastAsia="宋体" w:cs="Times New Roman"/>
          <w:b/>
          <w:bCs/>
          <w:color w:val="4A4949"/>
          <w:kern w:val="0"/>
          <w:sz w:val="28"/>
          <w:szCs w:val="28"/>
        </w:rPr>
      </w:pPr>
    </w:p>
    <w:p>
      <w:pPr>
        <w:pStyle w:val="17"/>
        <w:rPr>
          <w:rFonts w:hint="default" w:ascii="Times New Roman" w:hAnsi="Times New Roman" w:eastAsia="宋体" w:cs="Times New Roman"/>
          <w:b/>
          <w:bCs/>
          <w:color w:val="4A4949"/>
          <w:kern w:val="0"/>
          <w:sz w:val="28"/>
          <w:szCs w:val="28"/>
        </w:rPr>
      </w:pPr>
    </w:p>
    <w:p>
      <w:pPr>
        <w:pStyle w:val="17"/>
        <w:rPr>
          <w:rFonts w:hint="default" w:ascii="Times New Roman" w:hAnsi="Times New Roman" w:eastAsia="宋体" w:cs="Times New Roman"/>
          <w:b/>
          <w:bCs/>
          <w:color w:val="4A4949"/>
          <w:kern w:val="0"/>
          <w:sz w:val="28"/>
          <w:szCs w:val="28"/>
        </w:rPr>
      </w:pPr>
    </w:p>
    <w:p>
      <w:pPr>
        <w:pStyle w:val="17"/>
        <w:rPr>
          <w:rFonts w:hint="default" w:ascii="Times New Roman" w:hAnsi="Times New Roman" w:eastAsia="宋体" w:cs="Times New Roman"/>
          <w:b/>
          <w:bCs/>
          <w:color w:val="4A4949"/>
          <w:kern w:val="0"/>
          <w:sz w:val="28"/>
          <w:szCs w:val="28"/>
        </w:rPr>
      </w:pPr>
    </w:p>
    <w:p>
      <w:pPr>
        <w:pStyle w:val="17"/>
        <w:rPr>
          <w:rFonts w:hint="default" w:ascii="Times New Roman" w:hAnsi="Times New Roman" w:eastAsia="宋体" w:cs="Times New Roman"/>
          <w:b/>
          <w:bCs/>
          <w:color w:val="4A4949"/>
          <w:kern w:val="0"/>
          <w:sz w:val="28"/>
          <w:szCs w:val="28"/>
        </w:rPr>
      </w:pPr>
    </w:p>
    <w:p>
      <w:pPr>
        <w:pStyle w:val="17"/>
        <w:rPr>
          <w:rFonts w:hint="default" w:ascii="Times New Roman" w:hAnsi="Times New Roman" w:eastAsia="宋体" w:cs="Times New Roman"/>
          <w:b/>
          <w:bCs/>
          <w:color w:val="4A4949"/>
          <w:kern w:val="0"/>
          <w:sz w:val="28"/>
          <w:szCs w:val="28"/>
        </w:rPr>
      </w:pPr>
    </w:p>
    <w:p>
      <w:pPr>
        <w:pStyle w:val="17"/>
        <w:rPr>
          <w:rFonts w:hint="default" w:ascii="Times New Roman" w:hAnsi="Times New Roman" w:eastAsia="宋体" w:cs="Times New Roman"/>
          <w:b/>
          <w:bCs/>
          <w:color w:val="4A4949"/>
          <w:kern w:val="0"/>
          <w:sz w:val="28"/>
          <w:szCs w:val="28"/>
        </w:rPr>
      </w:pPr>
    </w:p>
    <w:p>
      <w:pPr>
        <w:pStyle w:val="17"/>
        <w:rPr>
          <w:rFonts w:hint="default" w:ascii="Times New Roman" w:hAnsi="Times New Roman" w:eastAsia="宋体" w:cs="Times New Roman"/>
          <w:b/>
          <w:bCs/>
          <w:color w:val="4A4949"/>
          <w:kern w:val="0"/>
          <w:sz w:val="28"/>
          <w:szCs w:val="28"/>
        </w:rPr>
      </w:pPr>
    </w:p>
    <w:p>
      <w:pPr>
        <w:pStyle w:val="17"/>
        <w:rPr>
          <w:rFonts w:hint="default" w:ascii="Times New Roman" w:hAnsi="Times New Roman" w:eastAsia="宋体" w:cs="Times New Roman"/>
          <w:b/>
          <w:bCs/>
          <w:color w:val="4A4949"/>
          <w:kern w:val="0"/>
          <w:sz w:val="28"/>
          <w:szCs w:val="28"/>
        </w:rPr>
      </w:pPr>
    </w:p>
    <w:p>
      <w:pPr>
        <w:pStyle w:val="17"/>
        <w:rPr>
          <w:rFonts w:hint="default" w:ascii="Times New Roman" w:hAnsi="Times New Roman" w:eastAsia="宋体" w:cs="Times New Roman"/>
          <w:b/>
          <w:bCs/>
          <w:color w:val="4A4949"/>
          <w:kern w:val="0"/>
          <w:sz w:val="28"/>
          <w:szCs w:val="28"/>
        </w:rPr>
      </w:pPr>
    </w:p>
    <w:p>
      <w:pPr>
        <w:pStyle w:val="17"/>
        <w:rPr>
          <w:rFonts w:hint="default" w:ascii="Times New Roman" w:hAnsi="Times New Roman" w:eastAsia="宋体" w:cs="Times New Roman"/>
          <w:b/>
          <w:bCs/>
          <w:color w:val="4A4949"/>
          <w:kern w:val="0"/>
          <w:sz w:val="28"/>
          <w:szCs w:val="28"/>
        </w:rPr>
      </w:pPr>
    </w:p>
    <w:p>
      <w:pPr>
        <w:pStyle w:val="17"/>
        <w:rPr>
          <w:rFonts w:hint="default" w:ascii="Times New Roman" w:hAnsi="Times New Roman" w:eastAsia="宋体" w:cs="Times New Roman"/>
          <w:b/>
          <w:bCs/>
          <w:color w:val="4A4949"/>
          <w:kern w:val="0"/>
          <w:sz w:val="28"/>
          <w:szCs w:val="28"/>
        </w:rPr>
      </w:pPr>
    </w:p>
    <w:p>
      <w:pPr>
        <w:pStyle w:val="17"/>
        <w:rPr>
          <w:rFonts w:hint="default" w:ascii="Times New Roman" w:hAnsi="Times New Roman" w:eastAsia="宋体" w:cs="Times New Roman"/>
          <w:b/>
          <w:bCs/>
          <w:color w:val="4A4949"/>
          <w:kern w:val="0"/>
          <w:sz w:val="28"/>
          <w:szCs w:val="28"/>
        </w:rPr>
      </w:pPr>
    </w:p>
    <w:p>
      <w:pPr>
        <w:pStyle w:val="5"/>
        <w:keepNext/>
        <w:keepLines/>
        <w:pageBreakBefore w:val="0"/>
        <w:widowControl w:val="0"/>
        <w:kinsoku/>
        <w:wordWrap/>
        <w:overflowPunct/>
        <w:topLinePunct w:val="0"/>
        <w:autoSpaceDE/>
        <w:autoSpaceDN/>
        <w:bidi w:val="0"/>
        <w:adjustRightInd w:val="0"/>
        <w:snapToGrid w:val="0"/>
        <w:spacing w:before="0" w:after="0" w:line="240" w:lineRule="auto"/>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三、环境影响分析说明</w:t>
      </w:r>
    </w:p>
    <w:p>
      <w:pPr>
        <w:keepNext w:val="0"/>
        <w:keepLines w:val="0"/>
        <w:widowControl/>
        <w:suppressLineNumbers w:val="0"/>
        <w:jc w:val="left"/>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b/>
          <w:bCs/>
          <w:color w:val="4A4949"/>
          <w:kern w:val="0"/>
          <w:sz w:val="28"/>
          <w:szCs w:val="28"/>
        </w:rPr>
        <w:t>1、</w:t>
      </w:r>
      <w:r>
        <w:rPr>
          <w:rFonts w:hint="default" w:ascii="Times New Roman" w:hAnsi="Times New Roman" w:eastAsia="宋体" w:cs="Times New Roman"/>
          <w:color w:val="000000"/>
          <w:kern w:val="0"/>
          <w:sz w:val="28"/>
          <w:szCs w:val="28"/>
          <w:lang w:val="en-US" w:eastAsia="zh-CN" w:bidi="ar"/>
        </w:rPr>
        <w:t>变动前后产排污环节变化情况</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560" w:firstLineChars="200"/>
        <w:textAlignment w:val="auto"/>
        <w:rPr>
          <w:rFonts w:hint="eastAsia"/>
          <w:lang w:val="en-US" w:eastAsia="zh-CN"/>
        </w:rPr>
      </w:pPr>
      <w:r>
        <w:rPr>
          <w:rFonts w:hint="eastAsia" w:ascii="Times New Roman" w:hAnsi="Times New Roman" w:cs="Times New Roman"/>
          <w:color w:val="000000"/>
          <w:kern w:val="0"/>
          <w:sz w:val="28"/>
          <w:szCs w:val="28"/>
          <w:lang w:val="en-US" w:eastAsia="zh-CN" w:bidi="ar"/>
        </w:rPr>
        <w:t>变动前，</w:t>
      </w:r>
      <w:r>
        <w:rPr>
          <w:rFonts w:hint="eastAsia"/>
          <w:b w:val="0"/>
          <w:bCs/>
          <w:color w:val="000000"/>
          <w:kern w:val="0"/>
          <w:sz w:val="28"/>
          <w:szCs w:val="28"/>
        </w:rPr>
        <w:t>全厂</w:t>
      </w:r>
      <w:r>
        <w:rPr>
          <w:b w:val="0"/>
          <w:bCs/>
          <w:color w:val="000000"/>
          <w:kern w:val="0"/>
          <w:sz w:val="28"/>
          <w:szCs w:val="28"/>
        </w:rPr>
        <w:t>有组织</w:t>
      </w:r>
      <w:r>
        <w:rPr>
          <w:rFonts w:hint="eastAsia"/>
          <w:b w:val="0"/>
          <w:bCs/>
          <w:color w:val="000000"/>
          <w:kern w:val="0"/>
          <w:sz w:val="28"/>
          <w:szCs w:val="28"/>
        </w:rPr>
        <w:t>废气</w:t>
      </w:r>
      <w:r>
        <w:rPr>
          <w:b w:val="0"/>
          <w:bCs/>
          <w:color w:val="000000"/>
          <w:kern w:val="0"/>
          <w:sz w:val="28"/>
          <w:szCs w:val="28"/>
        </w:rPr>
        <w:t>污染物产生及排放状况</w:t>
      </w:r>
      <w:r>
        <w:rPr>
          <w:rFonts w:hint="eastAsia"/>
          <w:b w:val="0"/>
          <w:bCs/>
          <w:color w:val="000000"/>
          <w:kern w:val="0"/>
          <w:sz w:val="28"/>
          <w:szCs w:val="28"/>
          <w:lang w:val="en-US" w:eastAsia="zh-CN"/>
        </w:rPr>
        <w:t>见表7、颗粒物、VOCs合计见表8。</w:t>
      </w:r>
    </w:p>
    <w:p>
      <w:pPr>
        <w:tabs>
          <w:tab w:val="left" w:pos="2256"/>
        </w:tabs>
        <w:bidi w:val="0"/>
        <w:jc w:val="center"/>
        <w:rPr>
          <w:b/>
          <w:bCs w:val="0"/>
          <w:color w:val="000000"/>
          <w:kern w:val="0"/>
          <w:sz w:val="28"/>
          <w:szCs w:val="28"/>
        </w:rPr>
      </w:pPr>
      <w:r>
        <w:rPr>
          <w:rFonts w:hint="eastAsia"/>
          <w:b/>
          <w:bCs w:val="0"/>
          <w:color w:val="000000"/>
          <w:kern w:val="0"/>
          <w:sz w:val="28"/>
          <w:szCs w:val="28"/>
          <w:lang w:val="en-US" w:eastAsia="zh-CN"/>
        </w:rPr>
        <w:t>表7变动前</w:t>
      </w:r>
      <w:r>
        <w:rPr>
          <w:rFonts w:hint="eastAsia"/>
          <w:b/>
          <w:bCs w:val="0"/>
          <w:color w:val="000000"/>
          <w:kern w:val="0"/>
          <w:sz w:val="28"/>
          <w:szCs w:val="28"/>
        </w:rPr>
        <w:t>全厂</w:t>
      </w:r>
      <w:r>
        <w:rPr>
          <w:b/>
          <w:bCs w:val="0"/>
          <w:color w:val="000000"/>
          <w:kern w:val="0"/>
          <w:sz w:val="28"/>
          <w:szCs w:val="28"/>
        </w:rPr>
        <w:t>有组织</w:t>
      </w:r>
      <w:r>
        <w:rPr>
          <w:rFonts w:hint="eastAsia"/>
          <w:b/>
          <w:bCs w:val="0"/>
          <w:color w:val="000000"/>
          <w:kern w:val="0"/>
          <w:sz w:val="28"/>
          <w:szCs w:val="28"/>
        </w:rPr>
        <w:t>废气</w:t>
      </w:r>
      <w:r>
        <w:rPr>
          <w:b/>
          <w:bCs w:val="0"/>
          <w:color w:val="000000"/>
          <w:kern w:val="0"/>
          <w:sz w:val="28"/>
          <w:szCs w:val="28"/>
        </w:rPr>
        <w:t>污染物产生及排放状况</w:t>
      </w:r>
    </w:p>
    <w:tbl>
      <w:tblPr>
        <w:tblStyle w:val="14"/>
        <w:tblW w:w="808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1" w:type="dxa"/>
          <w:bottom w:w="0" w:type="dxa"/>
          <w:right w:w="11" w:type="dxa"/>
        </w:tblCellMar>
      </w:tblPr>
      <w:tblGrid>
        <w:gridCol w:w="601"/>
        <w:gridCol w:w="619"/>
        <w:gridCol w:w="577"/>
        <w:gridCol w:w="746"/>
        <w:gridCol w:w="847"/>
        <w:gridCol w:w="657"/>
        <w:gridCol w:w="564"/>
        <w:gridCol w:w="438"/>
        <w:gridCol w:w="797"/>
        <w:gridCol w:w="644"/>
        <w:gridCol w:w="872"/>
        <w:gridCol w:w="71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40" w:hRule="atLeast"/>
          <w:jc w:val="center"/>
        </w:trPr>
        <w:tc>
          <w:tcPr>
            <w:tcW w:w="601" w:type="dxa"/>
            <w:vMerge w:val="restart"/>
            <w:vAlign w:val="center"/>
          </w:tcPr>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污染源</w:t>
            </w:r>
          </w:p>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名称</w:t>
            </w:r>
          </w:p>
        </w:tc>
        <w:tc>
          <w:tcPr>
            <w:tcW w:w="619" w:type="dxa"/>
            <w:vMerge w:val="restart"/>
            <w:vAlign w:val="center"/>
          </w:tcPr>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风量</w:t>
            </w:r>
          </w:p>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(m</w:t>
            </w:r>
            <w:r>
              <w:rPr>
                <w:rFonts w:hint="default" w:ascii="Times New Roman" w:hAnsi="Times New Roman" w:eastAsia="宋体" w:cs="Times New Roman"/>
                <w:b/>
                <w:sz w:val="24"/>
                <w:szCs w:val="24"/>
                <w:vertAlign w:val="superscript"/>
              </w:rPr>
              <w:t>3</w:t>
            </w:r>
            <w:r>
              <w:rPr>
                <w:rFonts w:hint="default" w:ascii="Times New Roman" w:hAnsi="Times New Roman" w:eastAsia="宋体" w:cs="Times New Roman"/>
                <w:b/>
                <w:sz w:val="24"/>
                <w:szCs w:val="24"/>
              </w:rPr>
              <w:t>/h)</w:t>
            </w:r>
          </w:p>
        </w:tc>
        <w:tc>
          <w:tcPr>
            <w:tcW w:w="577" w:type="dxa"/>
            <w:vMerge w:val="restart"/>
            <w:vAlign w:val="center"/>
          </w:tcPr>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污染物</w:t>
            </w:r>
          </w:p>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名称</w:t>
            </w:r>
          </w:p>
        </w:tc>
        <w:tc>
          <w:tcPr>
            <w:tcW w:w="2250" w:type="dxa"/>
            <w:gridSpan w:val="3"/>
            <w:vAlign w:val="center"/>
          </w:tcPr>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产生状况</w:t>
            </w:r>
          </w:p>
        </w:tc>
        <w:tc>
          <w:tcPr>
            <w:tcW w:w="564" w:type="dxa"/>
            <w:vMerge w:val="restart"/>
            <w:vAlign w:val="center"/>
          </w:tcPr>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治理</w:t>
            </w:r>
          </w:p>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措施</w:t>
            </w:r>
          </w:p>
        </w:tc>
        <w:tc>
          <w:tcPr>
            <w:tcW w:w="438" w:type="dxa"/>
            <w:vMerge w:val="restart"/>
            <w:vAlign w:val="center"/>
          </w:tcPr>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去除率</w:t>
            </w:r>
          </w:p>
        </w:tc>
        <w:tc>
          <w:tcPr>
            <w:tcW w:w="2313" w:type="dxa"/>
            <w:gridSpan w:val="3"/>
            <w:vAlign w:val="center"/>
          </w:tcPr>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排放状况</w:t>
            </w:r>
          </w:p>
        </w:tc>
        <w:tc>
          <w:tcPr>
            <w:tcW w:w="718" w:type="dxa"/>
            <w:vMerge w:val="restart"/>
            <w:vAlign w:val="center"/>
          </w:tcPr>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排气筒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40" w:hRule="atLeast"/>
          <w:jc w:val="center"/>
        </w:trPr>
        <w:tc>
          <w:tcPr>
            <w:tcW w:w="601" w:type="dxa"/>
            <w:vMerge w:val="continue"/>
            <w:vAlign w:val="center"/>
          </w:tcPr>
          <w:p>
            <w:pPr>
              <w:pStyle w:val="26"/>
              <w:spacing w:line="240" w:lineRule="atLeast"/>
              <w:rPr>
                <w:rFonts w:hint="default" w:ascii="Times New Roman" w:hAnsi="Times New Roman" w:eastAsia="宋体" w:cs="Times New Roman"/>
                <w:b/>
                <w:sz w:val="24"/>
                <w:szCs w:val="24"/>
              </w:rPr>
            </w:pPr>
          </w:p>
        </w:tc>
        <w:tc>
          <w:tcPr>
            <w:tcW w:w="619" w:type="dxa"/>
            <w:vMerge w:val="continue"/>
            <w:vAlign w:val="center"/>
          </w:tcPr>
          <w:p>
            <w:pPr>
              <w:pStyle w:val="26"/>
              <w:spacing w:line="240" w:lineRule="atLeast"/>
              <w:rPr>
                <w:rFonts w:hint="default" w:ascii="Times New Roman" w:hAnsi="Times New Roman" w:eastAsia="宋体" w:cs="Times New Roman"/>
                <w:b/>
                <w:sz w:val="24"/>
                <w:szCs w:val="24"/>
              </w:rPr>
            </w:pPr>
          </w:p>
        </w:tc>
        <w:tc>
          <w:tcPr>
            <w:tcW w:w="577" w:type="dxa"/>
            <w:vMerge w:val="continue"/>
            <w:vAlign w:val="center"/>
          </w:tcPr>
          <w:p>
            <w:pPr>
              <w:pStyle w:val="26"/>
              <w:spacing w:line="240" w:lineRule="atLeast"/>
              <w:rPr>
                <w:rFonts w:hint="default" w:ascii="Times New Roman" w:hAnsi="Times New Roman" w:eastAsia="宋体" w:cs="Times New Roman"/>
                <w:b/>
                <w:sz w:val="24"/>
                <w:szCs w:val="24"/>
              </w:rPr>
            </w:pPr>
          </w:p>
        </w:tc>
        <w:tc>
          <w:tcPr>
            <w:tcW w:w="746" w:type="dxa"/>
            <w:vAlign w:val="center"/>
          </w:tcPr>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浓度</w:t>
            </w:r>
          </w:p>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(mg/m</w:t>
            </w:r>
            <w:r>
              <w:rPr>
                <w:rFonts w:hint="default" w:ascii="Times New Roman" w:hAnsi="Times New Roman" w:eastAsia="宋体" w:cs="Times New Roman"/>
                <w:b/>
                <w:sz w:val="24"/>
                <w:szCs w:val="24"/>
                <w:vertAlign w:val="superscript"/>
              </w:rPr>
              <w:t>3</w:t>
            </w:r>
            <w:r>
              <w:rPr>
                <w:rFonts w:hint="default" w:ascii="Times New Roman" w:hAnsi="Times New Roman" w:eastAsia="宋体" w:cs="Times New Roman"/>
                <w:b/>
                <w:sz w:val="24"/>
                <w:szCs w:val="24"/>
              </w:rPr>
              <w:t>)</w:t>
            </w:r>
          </w:p>
        </w:tc>
        <w:tc>
          <w:tcPr>
            <w:tcW w:w="847" w:type="dxa"/>
            <w:vAlign w:val="center"/>
          </w:tcPr>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速率</w:t>
            </w:r>
          </w:p>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(kg/h)</w:t>
            </w:r>
          </w:p>
        </w:tc>
        <w:tc>
          <w:tcPr>
            <w:tcW w:w="657" w:type="dxa"/>
            <w:vAlign w:val="center"/>
          </w:tcPr>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产生量(t/a)</w:t>
            </w:r>
          </w:p>
        </w:tc>
        <w:tc>
          <w:tcPr>
            <w:tcW w:w="564" w:type="dxa"/>
            <w:vMerge w:val="continue"/>
            <w:vAlign w:val="center"/>
          </w:tcPr>
          <w:p>
            <w:pPr>
              <w:pStyle w:val="26"/>
              <w:spacing w:line="240" w:lineRule="atLeast"/>
              <w:rPr>
                <w:rFonts w:hint="default" w:ascii="Times New Roman" w:hAnsi="Times New Roman" w:eastAsia="宋体" w:cs="Times New Roman"/>
                <w:b/>
                <w:sz w:val="24"/>
                <w:szCs w:val="24"/>
              </w:rPr>
            </w:pPr>
          </w:p>
        </w:tc>
        <w:tc>
          <w:tcPr>
            <w:tcW w:w="438" w:type="dxa"/>
            <w:vMerge w:val="continue"/>
            <w:vAlign w:val="center"/>
          </w:tcPr>
          <w:p>
            <w:pPr>
              <w:pStyle w:val="26"/>
              <w:spacing w:line="240" w:lineRule="atLeast"/>
              <w:rPr>
                <w:rFonts w:hint="default" w:ascii="Times New Roman" w:hAnsi="Times New Roman" w:eastAsia="宋体" w:cs="Times New Roman"/>
                <w:b/>
                <w:sz w:val="24"/>
                <w:szCs w:val="24"/>
              </w:rPr>
            </w:pPr>
          </w:p>
        </w:tc>
        <w:tc>
          <w:tcPr>
            <w:tcW w:w="797" w:type="dxa"/>
            <w:vAlign w:val="center"/>
          </w:tcPr>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浓度(mg/m</w:t>
            </w:r>
            <w:r>
              <w:rPr>
                <w:rFonts w:hint="default" w:ascii="Times New Roman" w:hAnsi="Times New Roman" w:eastAsia="宋体" w:cs="Times New Roman"/>
                <w:b/>
                <w:sz w:val="24"/>
                <w:szCs w:val="24"/>
                <w:vertAlign w:val="superscript"/>
              </w:rPr>
              <w:t>3</w:t>
            </w:r>
            <w:r>
              <w:rPr>
                <w:rFonts w:hint="default" w:ascii="Times New Roman" w:hAnsi="Times New Roman" w:eastAsia="宋体" w:cs="Times New Roman"/>
                <w:b/>
                <w:sz w:val="24"/>
                <w:szCs w:val="24"/>
              </w:rPr>
              <w:t>)</w:t>
            </w:r>
          </w:p>
        </w:tc>
        <w:tc>
          <w:tcPr>
            <w:tcW w:w="644" w:type="dxa"/>
            <w:vAlign w:val="center"/>
          </w:tcPr>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速率</w:t>
            </w:r>
          </w:p>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(kg/h)</w:t>
            </w:r>
          </w:p>
        </w:tc>
        <w:tc>
          <w:tcPr>
            <w:tcW w:w="872" w:type="dxa"/>
            <w:vAlign w:val="center"/>
          </w:tcPr>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排放量(t/a)</w:t>
            </w:r>
          </w:p>
        </w:tc>
        <w:tc>
          <w:tcPr>
            <w:tcW w:w="718" w:type="dxa"/>
            <w:vMerge w:val="continue"/>
            <w:vAlign w:val="center"/>
          </w:tcPr>
          <w:p>
            <w:pPr>
              <w:pStyle w:val="26"/>
              <w:spacing w:line="240" w:lineRule="atLeast"/>
              <w:rPr>
                <w:rFonts w:hint="default" w:ascii="Times New Roman" w:hAnsi="Times New Roman" w:eastAsia="宋体" w:cs="Times New Roman"/>
                <w:b/>
                <w:sz w:val="24"/>
                <w:szCs w:val="24"/>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40" w:hRule="atLeast"/>
          <w:jc w:val="center"/>
        </w:trPr>
        <w:tc>
          <w:tcPr>
            <w:tcW w:w="601"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抛丸</w:t>
            </w:r>
          </w:p>
        </w:tc>
        <w:tc>
          <w:tcPr>
            <w:tcW w:w="619"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10000</w:t>
            </w:r>
          </w:p>
        </w:tc>
        <w:tc>
          <w:tcPr>
            <w:tcW w:w="577"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抛丸粉尘</w:t>
            </w:r>
          </w:p>
        </w:tc>
        <w:tc>
          <w:tcPr>
            <w:tcW w:w="746"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240.6</w:t>
            </w:r>
          </w:p>
        </w:tc>
        <w:tc>
          <w:tcPr>
            <w:tcW w:w="847"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2.406</w:t>
            </w:r>
          </w:p>
        </w:tc>
        <w:tc>
          <w:tcPr>
            <w:tcW w:w="657"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4.475</w:t>
            </w:r>
          </w:p>
        </w:tc>
        <w:tc>
          <w:tcPr>
            <w:tcW w:w="564" w:type="dxa"/>
            <w:vAlign w:val="center"/>
          </w:tcPr>
          <w:p>
            <w:pPr>
              <w:pStyle w:val="26"/>
              <w:spacing w:line="240" w:lineRule="atLeas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布袋除尘器</w:t>
            </w:r>
          </w:p>
        </w:tc>
        <w:tc>
          <w:tcPr>
            <w:tcW w:w="438" w:type="dxa"/>
            <w:vAlign w:val="center"/>
          </w:tcPr>
          <w:p>
            <w:pPr>
              <w:pStyle w:val="26"/>
              <w:spacing w:line="240" w:lineRule="atLeas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99%</w:t>
            </w:r>
          </w:p>
        </w:tc>
        <w:tc>
          <w:tcPr>
            <w:tcW w:w="797"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2.4</w:t>
            </w:r>
          </w:p>
        </w:tc>
        <w:tc>
          <w:tcPr>
            <w:tcW w:w="644"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0.024</w:t>
            </w:r>
          </w:p>
        </w:tc>
        <w:tc>
          <w:tcPr>
            <w:tcW w:w="872"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0.045</w:t>
            </w:r>
          </w:p>
        </w:tc>
        <w:tc>
          <w:tcPr>
            <w:tcW w:w="718" w:type="dxa"/>
            <w:vAlign w:val="center"/>
          </w:tcPr>
          <w:p>
            <w:pPr>
              <w:pStyle w:val="26"/>
              <w:spacing w:line="240" w:lineRule="atLeas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1#15m排气筒排放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40" w:hRule="atLeast"/>
          <w:jc w:val="center"/>
        </w:trPr>
        <w:tc>
          <w:tcPr>
            <w:tcW w:w="601"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喷塑</w:t>
            </w:r>
          </w:p>
        </w:tc>
        <w:tc>
          <w:tcPr>
            <w:tcW w:w="619"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3600</w:t>
            </w:r>
          </w:p>
        </w:tc>
        <w:tc>
          <w:tcPr>
            <w:tcW w:w="577"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喷塑粉尘</w:t>
            </w:r>
          </w:p>
        </w:tc>
        <w:tc>
          <w:tcPr>
            <w:tcW w:w="746"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653.61</w:t>
            </w:r>
          </w:p>
        </w:tc>
        <w:tc>
          <w:tcPr>
            <w:tcW w:w="847"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2.353</w:t>
            </w:r>
          </w:p>
        </w:tc>
        <w:tc>
          <w:tcPr>
            <w:tcW w:w="657"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1.294</w:t>
            </w:r>
          </w:p>
        </w:tc>
        <w:tc>
          <w:tcPr>
            <w:tcW w:w="564" w:type="dxa"/>
            <w:vAlign w:val="center"/>
          </w:tcPr>
          <w:p>
            <w:pPr>
              <w:pStyle w:val="26"/>
              <w:spacing w:line="240" w:lineRule="atLeas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滤芯</w:t>
            </w:r>
          </w:p>
        </w:tc>
        <w:tc>
          <w:tcPr>
            <w:tcW w:w="438" w:type="dxa"/>
            <w:vAlign w:val="center"/>
          </w:tcPr>
          <w:p>
            <w:pPr>
              <w:pStyle w:val="26"/>
              <w:spacing w:line="240" w:lineRule="atLeas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99%</w:t>
            </w:r>
          </w:p>
        </w:tc>
        <w:tc>
          <w:tcPr>
            <w:tcW w:w="797"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6.53</w:t>
            </w:r>
          </w:p>
        </w:tc>
        <w:tc>
          <w:tcPr>
            <w:tcW w:w="644"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0.024</w:t>
            </w:r>
          </w:p>
        </w:tc>
        <w:tc>
          <w:tcPr>
            <w:tcW w:w="872"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0.013</w:t>
            </w:r>
          </w:p>
        </w:tc>
        <w:tc>
          <w:tcPr>
            <w:tcW w:w="718" w:type="dxa"/>
            <w:vMerge w:val="restart"/>
            <w:vAlign w:val="center"/>
          </w:tcPr>
          <w:p>
            <w:pPr>
              <w:pStyle w:val="26"/>
              <w:spacing w:line="240" w:lineRule="atLeas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2#15m排气筒排放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40" w:hRule="atLeast"/>
          <w:jc w:val="center"/>
        </w:trPr>
        <w:tc>
          <w:tcPr>
            <w:tcW w:w="601"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固化</w:t>
            </w:r>
          </w:p>
        </w:tc>
        <w:tc>
          <w:tcPr>
            <w:tcW w:w="619"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600</w:t>
            </w:r>
          </w:p>
        </w:tc>
        <w:tc>
          <w:tcPr>
            <w:tcW w:w="577"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非甲烷总烃</w:t>
            </w:r>
          </w:p>
        </w:tc>
        <w:tc>
          <w:tcPr>
            <w:tcW w:w="746"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51.67</w:t>
            </w:r>
          </w:p>
        </w:tc>
        <w:tc>
          <w:tcPr>
            <w:tcW w:w="847"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0.031</w:t>
            </w:r>
          </w:p>
        </w:tc>
        <w:tc>
          <w:tcPr>
            <w:tcW w:w="657"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0.0218</w:t>
            </w:r>
          </w:p>
        </w:tc>
        <w:tc>
          <w:tcPr>
            <w:tcW w:w="564" w:type="dxa"/>
            <w:vAlign w:val="center"/>
          </w:tcPr>
          <w:p>
            <w:pPr>
              <w:pStyle w:val="26"/>
              <w:spacing w:line="240" w:lineRule="atLeas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UV光氧催化+活性炭</w:t>
            </w:r>
          </w:p>
        </w:tc>
        <w:tc>
          <w:tcPr>
            <w:tcW w:w="438" w:type="dxa"/>
            <w:vAlign w:val="center"/>
          </w:tcPr>
          <w:p>
            <w:pPr>
              <w:pStyle w:val="26"/>
              <w:spacing w:line="240" w:lineRule="atLeas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80%</w:t>
            </w:r>
          </w:p>
        </w:tc>
        <w:tc>
          <w:tcPr>
            <w:tcW w:w="797"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10.33</w:t>
            </w:r>
          </w:p>
        </w:tc>
        <w:tc>
          <w:tcPr>
            <w:tcW w:w="644"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0.006</w:t>
            </w:r>
          </w:p>
        </w:tc>
        <w:tc>
          <w:tcPr>
            <w:tcW w:w="872"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0.0044</w:t>
            </w:r>
          </w:p>
        </w:tc>
        <w:tc>
          <w:tcPr>
            <w:tcW w:w="718" w:type="dxa"/>
            <w:vMerge w:val="continue"/>
            <w:vAlign w:val="center"/>
          </w:tcPr>
          <w:p>
            <w:pPr>
              <w:pStyle w:val="26"/>
              <w:spacing w:line="240" w:lineRule="atLeast"/>
              <w:rPr>
                <w:rFonts w:hint="default" w:ascii="Times New Roman" w:hAnsi="Times New Roman" w:eastAsia="宋体" w:cs="Times New Roman"/>
                <w:sz w:val="24"/>
                <w:szCs w:val="24"/>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40" w:hRule="atLeast"/>
          <w:jc w:val="center"/>
        </w:trPr>
        <w:tc>
          <w:tcPr>
            <w:tcW w:w="601"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浇注、烘干</w:t>
            </w:r>
          </w:p>
        </w:tc>
        <w:tc>
          <w:tcPr>
            <w:tcW w:w="619"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4000</w:t>
            </w:r>
          </w:p>
        </w:tc>
        <w:tc>
          <w:tcPr>
            <w:tcW w:w="577"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非甲烷总烃</w:t>
            </w:r>
          </w:p>
        </w:tc>
        <w:tc>
          <w:tcPr>
            <w:tcW w:w="746"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43.5</w:t>
            </w:r>
          </w:p>
        </w:tc>
        <w:tc>
          <w:tcPr>
            <w:tcW w:w="847"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0.174</w:t>
            </w:r>
          </w:p>
        </w:tc>
        <w:tc>
          <w:tcPr>
            <w:tcW w:w="657"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0.162</w:t>
            </w:r>
          </w:p>
        </w:tc>
        <w:tc>
          <w:tcPr>
            <w:tcW w:w="564" w:type="dxa"/>
            <w:vAlign w:val="center"/>
          </w:tcPr>
          <w:p>
            <w:pPr>
              <w:pStyle w:val="26"/>
              <w:spacing w:line="240" w:lineRule="atLeas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UV光氧催化+活性炭</w:t>
            </w:r>
          </w:p>
        </w:tc>
        <w:tc>
          <w:tcPr>
            <w:tcW w:w="438" w:type="dxa"/>
            <w:vAlign w:val="center"/>
          </w:tcPr>
          <w:p>
            <w:pPr>
              <w:pStyle w:val="26"/>
              <w:spacing w:line="240" w:lineRule="atLeas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80%</w:t>
            </w:r>
          </w:p>
        </w:tc>
        <w:tc>
          <w:tcPr>
            <w:tcW w:w="797"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8.7</w:t>
            </w:r>
          </w:p>
        </w:tc>
        <w:tc>
          <w:tcPr>
            <w:tcW w:w="644"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0.034</w:t>
            </w:r>
          </w:p>
        </w:tc>
        <w:tc>
          <w:tcPr>
            <w:tcW w:w="872"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0.032</w:t>
            </w:r>
          </w:p>
        </w:tc>
        <w:tc>
          <w:tcPr>
            <w:tcW w:w="718" w:type="dxa"/>
            <w:vAlign w:val="center"/>
          </w:tcPr>
          <w:p>
            <w:pPr>
              <w:pStyle w:val="26"/>
              <w:spacing w:line="240" w:lineRule="atLeas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3#15m排气筒排放</w:t>
            </w:r>
          </w:p>
        </w:tc>
      </w:tr>
    </w:tbl>
    <w:p>
      <w:pPr>
        <w:pStyle w:val="11"/>
        <w:spacing w:after="0"/>
        <w:jc w:val="center"/>
        <w:rPr>
          <w:rFonts w:ascii="Times New Roman" w:hAnsi="Times New Roman" w:eastAsia="宋体"/>
          <w:sz w:val="28"/>
          <w:szCs w:val="28"/>
        </w:rPr>
      </w:pPr>
      <w:r>
        <w:rPr>
          <w:rFonts w:ascii="Times New Roman" w:hAnsi="Times New Roman" w:eastAsia="宋体"/>
          <w:b/>
          <w:sz w:val="28"/>
          <w:szCs w:val="28"/>
        </w:rPr>
        <w:t>表</w:t>
      </w:r>
      <w:r>
        <w:rPr>
          <w:rFonts w:hint="eastAsia"/>
          <w:b/>
          <w:sz w:val="28"/>
          <w:szCs w:val="28"/>
          <w:lang w:val="en-US" w:eastAsia="zh-CN"/>
        </w:rPr>
        <w:t>8</w:t>
      </w:r>
      <w:r>
        <w:rPr>
          <w:rFonts w:ascii="Times New Roman" w:hAnsi="Times New Roman" w:eastAsia="宋体"/>
          <w:b/>
          <w:sz w:val="28"/>
          <w:szCs w:val="28"/>
        </w:rPr>
        <w:tab/>
      </w:r>
      <w:r>
        <w:rPr>
          <w:rFonts w:hint="eastAsia"/>
          <w:b/>
          <w:sz w:val="28"/>
          <w:szCs w:val="28"/>
          <w:lang w:val="en-US" w:eastAsia="zh-CN"/>
        </w:rPr>
        <w:t>变动前有组织废气总量合计表</w:t>
      </w:r>
      <w:r>
        <w:rPr>
          <w:rFonts w:ascii="Times New Roman" w:hAnsi="Times New Roman" w:eastAsia="宋体"/>
          <w:b/>
          <w:sz w:val="28"/>
          <w:szCs w:val="28"/>
        </w:rPr>
        <w:t>（单位 t/a）</w:t>
      </w:r>
    </w:p>
    <w:tbl>
      <w:tblPr>
        <w:tblStyle w:val="14"/>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556"/>
        <w:gridCol w:w="2557"/>
        <w:gridCol w:w="255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556" w:type="dxa"/>
            <w:noWrap w:val="0"/>
            <w:vAlign w:val="center"/>
          </w:tcPr>
          <w:p>
            <w:pPr>
              <w:pStyle w:val="11"/>
              <w:widowControl w:val="0"/>
              <w:spacing w:after="0"/>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污染物种类</w:t>
            </w:r>
          </w:p>
        </w:tc>
        <w:tc>
          <w:tcPr>
            <w:tcW w:w="2557" w:type="dxa"/>
            <w:noWrap w:val="0"/>
            <w:vAlign w:val="center"/>
          </w:tcPr>
          <w:p>
            <w:pPr>
              <w:pStyle w:val="11"/>
              <w:widowControl w:val="0"/>
              <w:spacing w:after="0"/>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污染物名称</w:t>
            </w:r>
          </w:p>
        </w:tc>
        <w:tc>
          <w:tcPr>
            <w:tcW w:w="2557" w:type="dxa"/>
            <w:noWrap w:val="0"/>
            <w:vAlign w:val="center"/>
          </w:tcPr>
          <w:p>
            <w:pPr>
              <w:pStyle w:val="11"/>
              <w:widowControl w:val="0"/>
              <w:spacing w:after="0"/>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环评总量控制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6" w:type="dxa"/>
            <w:vMerge w:val="restart"/>
            <w:noWrap w:val="0"/>
            <w:vAlign w:val="center"/>
          </w:tcPr>
          <w:p>
            <w:pPr>
              <w:pStyle w:val="11"/>
              <w:widowControl w:val="0"/>
              <w:spacing w:after="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大气污染物（有组织）</w:t>
            </w:r>
          </w:p>
        </w:tc>
        <w:tc>
          <w:tcPr>
            <w:tcW w:w="2557" w:type="dxa"/>
            <w:noWrap w:val="0"/>
            <w:vAlign w:val="center"/>
          </w:tcPr>
          <w:p>
            <w:pPr>
              <w:spacing w:after="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颗粒物</w:t>
            </w:r>
          </w:p>
        </w:tc>
        <w:tc>
          <w:tcPr>
            <w:tcW w:w="2557" w:type="dxa"/>
            <w:noWrap w:val="0"/>
            <w:vAlign w:val="center"/>
          </w:tcPr>
          <w:p>
            <w:pPr>
              <w:spacing w:after="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0.058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6" w:type="dxa"/>
            <w:vMerge w:val="continue"/>
            <w:noWrap w:val="0"/>
            <w:vAlign w:val="center"/>
          </w:tcPr>
          <w:p>
            <w:pPr>
              <w:pStyle w:val="11"/>
              <w:widowControl w:val="0"/>
              <w:spacing w:after="0"/>
              <w:jc w:val="center"/>
              <w:rPr>
                <w:rFonts w:hint="default" w:ascii="Times New Roman" w:hAnsi="Times New Roman" w:eastAsia="宋体" w:cs="Times New Roman"/>
                <w:sz w:val="24"/>
                <w:szCs w:val="24"/>
              </w:rPr>
            </w:pPr>
          </w:p>
        </w:tc>
        <w:tc>
          <w:tcPr>
            <w:tcW w:w="2557" w:type="dxa"/>
            <w:noWrap w:val="0"/>
            <w:vAlign w:val="center"/>
          </w:tcPr>
          <w:p>
            <w:pPr>
              <w:spacing w:after="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VOCs</w:t>
            </w:r>
          </w:p>
        </w:tc>
        <w:tc>
          <w:tcPr>
            <w:tcW w:w="2557" w:type="dxa"/>
            <w:noWrap w:val="0"/>
            <w:vAlign w:val="center"/>
          </w:tcPr>
          <w:p>
            <w:pPr>
              <w:spacing w:after="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0.0364</w:t>
            </w:r>
          </w:p>
        </w:tc>
      </w:tr>
    </w:tbl>
    <w:p>
      <w:pPr>
        <w:pStyle w:val="4"/>
        <w:rPr>
          <w:rFonts w:hint="default"/>
          <w:b w:val="0"/>
          <w:bCs/>
          <w:color w:val="000000"/>
          <w:kern w:val="0"/>
          <w:sz w:val="28"/>
          <w:szCs w:val="28"/>
          <w:lang w:val="en-US" w:eastAsia="zh-CN"/>
        </w:rPr>
      </w:pPr>
    </w:p>
    <w:p>
      <w:pPr>
        <w:pStyle w:val="11"/>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jc w:val="left"/>
        <w:textAlignment w:val="auto"/>
        <w:rPr>
          <w:rFonts w:hint="eastAsia" w:ascii="Times New Roman" w:hAnsi="Times New Roman" w:eastAsia="宋体"/>
          <w:sz w:val="28"/>
          <w:szCs w:val="28"/>
          <w:lang w:val="en-US" w:eastAsia="zh-CN"/>
        </w:rPr>
      </w:pPr>
      <w:r>
        <w:rPr>
          <w:rFonts w:hint="eastAsia" w:ascii="Times New Roman" w:hAnsi="Times New Roman" w:cs="Times New Roman"/>
          <w:color w:val="000000"/>
          <w:kern w:val="0"/>
          <w:sz w:val="28"/>
          <w:szCs w:val="28"/>
          <w:lang w:val="en-US" w:eastAsia="zh-CN" w:bidi="ar"/>
        </w:rPr>
        <w:t>变动</w:t>
      </w:r>
      <w:r>
        <w:rPr>
          <w:rFonts w:hint="eastAsia" w:cs="Times New Roman"/>
          <w:color w:val="000000"/>
          <w:kern w:val="0"/>
          <w:sz w:val="28"/>
          <w:szCs w:val="28"/>
          <w:lang w:val="en-US" w:eastAsia="zh-CN" w:bidi="ar"/>
        </w:rPr>
        <w:t>后</w:t>
      </w:r>
      <w:r>
        <w:rPr>
          <w:rFonts w:hint="eastAsia" w:ascii="Times New Roman" w:hAnsi="Times New Roman" w:cs="Times New Roman"/>
          <w:color w:val="000000"/>
          <w:kern w:val="0"/>
          <w:sz w:val="28"/>
          <w:szCs w:val="28"/>
          <w:lang w:val="en-US" w:eastAsia="zh-CN" w:bidi="ar"/>
        </w:rPr>
        <w:t>，</w:t>
      </w:r>
      <w:r>
        <w:rPr>
          <w:rFonts w:hint="eastAsia"/>
          <w:b w:val="0"/>
          <w:bCs/>
          <w:color w:val="000000"/>
          <w:kern w:val="0"/>
          <w:sz w:val="28"/>
          <w:szCs w:val="28"/>
        </w:rPr>
        <w:t>全厂</w:t>
      </w:r>
      <w:r>
        <w:rPr>
          <w:b w:val="0"/>
          <w:bCs/>
          <w:color w:val="000000"/>
          <w:kern w:val="0"/>
          <w:sz w:val="28"/>
          <w:szCs w:val="28"/>
        </w:rPr>
        <w:t>有组织</w:t>
      </w:r>
      <w:r>
        <w:rPr>
          <w:rFonts w:hint="eastAsia"/>
          <w:b w:val="0"/>
          <w:bCs/>
          <w:color w:val="000000"/>
          <w:kern w:val="0"/>
          <w:sz w:val="28"/>
          <w:szCs w:val="28"/>
        </w:rPr>
        <w:t>废气</w:t>
      </w:r>
      <w:r>
        <w:rPr>
          <w:b w:val="0"/>
          <w:bCs/>
          <w:color w:val="000000"/>
          <w:kern w:val="0"/>
          <w:sz w:val="28"/>
          <w:szCs w:val="28"/>
        </w:rPr>
        <w:t>污染物产生及排放状况</w:t>
      </w:r>
      <w:r>
        <w:rPr>
          <w:rFonts w:hint="eastAsia"/>
          <w:b w:val="0"/>
          <w:bCs/>
          <w:color w:val="000000"/>
          <w:kern w:val="0"/>
          <w:sz w:val="28"/>
          <w:szCs w:val="28"/>
          <w:lang w:val="en-US" w:eastAsia="zh-CN"/>
        </w:rPr>
        <w:t>见表9、颗粒物、VOCs合计见表10</w:t>
      </w:r>
      <w:r>
        <w:rPr>
          <w:rFonts w:hint="eastAsia" w:ascii="Times New Roman" w:hAnsi="Times New Roman" w:eastAsia="宋体"/>
          <w:sz w:val="28"/>
          <w:szCs w:val="28"/>
          <w:lang w:val="en-US" w:eastAsia="zh-CN"/>
        </w:rPr>
        <w:t>。</w:t>
      </w:r>
    </w:p>
    <w:p>
      <w:pPr>
        <w:pStyle w:val="11"/>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jc w:val="center"/>
        <w:textAlignment w:val="auto"/>
        <w:rPr>
          <w:rFonts w:hint="eastAsia"/>
          <w:b/>
          <w:bCs w:val="0"/>
          <w:color w:val="000000"/>
          <w:kern w:val="0"/>
          <w:sz w:val="28"/>
          <w:szCs w:val="28"/>
          <w:lang w:val="en-US" w:eastAsia="zh-CN"/>
        </w:rPr>
      </w:pPr>
    </w:p>
    <w:p>
      <w:pPr>
        <w:pStyle w:val="11"/>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jc w:val="center"/>
        <w:textAlignment w:val="auto"/>
        <w:rPr>
          <w:rFonts w:hint="eastAsia"/>
          <w:b/>
          <w:bCs w:val="0"/>
          <w:color w:val="000000"/>
          <w:kern w:val="0"/>
          <w:sz w:val="28"/>
          <w:szCs w:val="28"/>
          <w:lang w:val="en-US" w:eastAsia="zh-CN"/>
        </w:rPr>
      </w:pPr>
    </w:p>
    <w:p>
      <w:pPr>
        <w:pStyle w:val="11"/>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jc w:val="center"/>
        <w:textAlignment w:val="auto"/>
        <w:rPr>
          <w:b/>
          <w:bCs w:val="0"/>
          <w:color w:val="000000"/>
          <w:kern w:val="0"/>
          <w:sz w:val="28"/>
          <w:szCs w:val="28"/>
        </w:rPr>
      </w:pPr>
      <w:r>
        <w:rPr>
          <w:rFonts w:hint="eastAsia"/>
          <w:b/>
          <w:bCs w:val="0"/>
          <w:color w:val="000000"/>
          <w:kern w:val="0"/>
          <w:sz w:val="28"/>
          <w:szCs w:val="28"/>
          <w:lang w:val="en-US" w:eastAsia="zh-CN"/>
        </w:rPr>
        <w:t>表9变动后</w:t>
      </w:r>
      <w:r>
        <w:rPr>
          <w:rFonts w:hint="eastAsia"/>
          <w:b/>
          <w:bCs w:val="0"/>
          <w:color w:val="000000"/>
          <w:kern w:val="0"/>
          <w:sz w:val="28"/>
          <w:szCs w:val="28"/>
        </w:rPr>
        <w:t>全厂</w:t>
      </w:r>
      <w:r>
        <w:rPr>
          <w:b/>
          <w:bCs w:val="0"/>
          <w:color w:val="000000"/>
          <w:kern w:val="0"/>
          <w:sz w:val="28"/>
          <w:szCs w:val="28"/>
        </w:rPr>
        <w:t>有组织</w:t>
      </w:r>
      <w:r>
        <w:rPr>
          <w:rFonts w:hint="eastAsia"/>
          <w:b/>
          <w:bCs w:val="0"/>
          <w:color w:val="000000"/>
          <w:kern w:val="0"/>
          <w:sz w:val="28"/>
          <w:szCs w:val="28"/>
        </w:rPr>
        <w:t>废气</w:t>
      </w:r>
      <w:r>
        <w:rPr>
          <w:b/>
          <w:bCs w:val="0"/>
          <w:color w:val="000000"/>
          <w:kern w:val="0"/>
          <w:sz w:val="28"/>
          <w:szCs w:val="28"/>
        </w:rPr>
        <w:t>污染物产生及排放状况</w:t>
      </w:r>
    </w:p>
    <w:tbl>
      <w:tblPr>
        <w:tblStyle w:val="14"/>
        <w:tblW w:w="808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1" w:type="dxa"/>
          <w:bottom w:w="0" w:type="dxa"/>
          <w:right w:w="11" w:type="dxa"/>
        </w:tblCellMar>
      </w:tblPr>
      <w:tblGrid>
        <w:gridCol w:w="601"/>
        <w:gridCol w:w="619"/>
        <w:gridCol w:w="577"/>
        <w:gridCol w:w="746"/>
        <w:gridCol w:w="847"/>
        <w:gridCol w:w="657"/>
        <w:gridCol w:w="564"/>
        <w:gridCol w:w="438"/>
        <w:gridCol w:w="797"/>
        <w:gridCol w:w="644"/>
        <w:gridCol w:w="872"/>
        <w:gridCol w:w="71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601" w:type="dxa"/>
            <w:vMerge w:val="restart"/>
            <w:vAlign w:val="center"/>
          </w:tcPr>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污染源</w:t>
            </w:r>
          </w:p>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名称</w:t>
            </w:r>
          </w:p>
        </w:tc>
        <w:tc>
          <w:tcPr>
            <w:tcW w:w="619" w:type="dxa"/>
            <w:vMerge w:val="restart"/>
            <w:vAlign w:val="center"/>
          </w:tcPr>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风量</w:t>
            </w:r>
          </w:p>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(m</w:t>
            </w:r>
            <w:r>
              <w:rPr>
                <w:rFonts w:hint="default" w:ascii="Times New Roman" w:hAnsi="Times New Roman" w:eastAsia="宋体" w:cs="Times New Roman"/>
                <w:b/>
                <w:sz w:val="24"/>
                <w:szCs w:val="24"/>
                <w:vertAlign w:val="superscript"/>
              </w:rPr>
              <w:t>3</w:t>
            </w:r>
            <w:r>
              <w:rPr>
                <w:rFonts w:hint="default" w:ascii="Times New Roman" w:hAnsi="Times New Roman" w:eastAsia="宋体" w:cs="Times New Roman"/>
                <w:b/>
                <w:sz w:val="24"/>
                <w:szCs w:val="24"/>
              </w:rPr>
              <w:t>/h)</w:t>
            </w:r>
          </w:p>
        </w:tc>
        <w:tc>
          <w:tcPr>
            <w:tcW w:w="577" w:type="dxa"/>
            <w:vMerge w:val="restart"/>
            <w:vAlign w:val="center"/>
          </w:tcPr>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污染物</w:t>
            </w:r>
          </w:p>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名称</w:t>
            </w:r>
          </w:p>
        </w:tc>
        <w:tc>
          <w:tcPr>
            <w:tcW w:w="2250" w:type="dxa"/>
            <w:gridSpan w:val="3"/>
            <w:vAlign w:val="center"/>
          </w:tcPr>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产生状况</w:t>
            </w:r>
          </w:p>
        </w:tc>
        <w:tc>
          <w:tcPr>
            <w:tcW w:w="564" w:type="dxa"/>
            <w:vMerge w:val="restart"/>
            <w:vAlign w:val="center"/>
          </w:tcPr>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治理</w:t>
            </w:r>
          </w:p>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措施</w:t>
            </w:r>
          </w:p>
        </w:tc>
        <w:tc>
          <w:tcPr>
            <w:tcW w:w="438" w:type="dxa"/>
            <w:vMerge w:val="restart"/>
            <w:vAlign w:val="center"/>
          </w:tcPr>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去除率</w:t>
            </w:r>
          </w:p>
        </w:tc>
        <w:tc>
          <w:tcPr>
            <w:tcW w:w="2313" w:type="dxa"/>
            <w:gridSpan w:val="3"/>
            <w:vAlign w:val="center"/>
          </w:tcPr>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排放状况</w:t>
            </w:r>
          </w:p>
        </w:tc>
        <w:tc>
          <w:tcPr>
            <w:tcW w:w="718" w:type="dxa"/>
            <w:vMerge w:val="restart"/>
            <w:vAlign w:val="center"/>
          </w:tcPr>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排气筒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601" w:type="dxa"/>
            <w:vMerge w:val="continue"/>
            <w:vAlign w:val="center"/>
          </w:tcPr>
          <w:p>
            <w:pPr>
              <w:pStyle w:val="26"/>
              <w:spacing w:line="240" w:lineRule="atLeast"/>
              <w:rPr>
                <w:rFonts w:hint="default" w:ascii="Times New Roman" w:hAnsi="Times New Roman" w:eastAsia="宋体" w:cs="Times New Roman"/>
                <w:b/>
                <w:sz w:val="24"/>
                <w:szCs w:val="24"/>
              </w:rPr>
            </w:pPr>
          </w:p>
        </w:tc>
        <w:tc>
          <w:tcPr>
            <w:tcW w:w="619" w:type="dxa"/>
            <w:vMerge w:val="continue"/>
            <w:vAlign w:val="center"/>
          </w:tcPr>
          <w:p>
            <w:pPr>
              <w:pStyle w:val="26"/>
              <w:spacing w:line="240" w:lineRule="atLeast"/>
              <w:rPr>
                <w:rFonts w:hint="default" w:ascii="Times New Roman" w:hAnsi="Times New Roman" w:eastAsia="宋体" w:cs="Times New Roman"/>
                <w:b/>
                <w:sz w:val="24"/>
                <w:szCs w:val="24"/>
              </w:rPr>
            </w:pPr>
          </w:p>
        </w:tc>
        <w:tc>
          <w:tcPr>
            <w:tcW w:w="577" w:type="dxa"/>
            <w:vMerge w:val="continue"/>
            <w:vAlign w:val="center"/>
          </w:tcPr>
          <w:p>
            <w:pPr>
              <w:pStyle w:val="26"/>
              <w:spacing w:line="240" w:lineRule="atLeast"/>
              <w:rPr>
                <w:rFonts w:hint="default" w:ascii="Times New Roman" w:hAnsi="Times New Roman" w:eastAsia="宋体" w:cs="Times New Roman"/>
                <w:b/>
                <w:sz w:val="24"/>
                <w:szCs w:val="24"/>
              </w:rPr>
            </w:pPr>
          </w:p>
        </w:tc>
        <w:tc>
          <w:tcPr>
            <w:tcW w:w="746" w:type="dxa"/>
            <w:vAlign w:val="center"/>
          </w:tcPr>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浓度</w:t>
            </w:r>
          </w:p>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(mg/m</w:t>
            </w:r>
            <w:r>
              <w:rPr>
                <w:rFonts w:hint="default" w:ascii="Times New Roman" w:hAnsi="Times New Roman" w:eastAsia="宋体" w:cs="Times New Roman"/>
                <w:b/>
                <w:sz w:val="24"/>
                <w:szCs w:val="24"/>
                <w:vertAlign w:val="superscript"/>
              </w:rPr>
              <w:t>3</w:t>
            </w:r>
            <w:r>
              <w:rPr>
                <w:rFonts w:hint="default" w:ascii="Times New Roman" w:hAnsi="Times New Roman" w:eastAsia="宋体" w:cs="Times New Roman"/>
                <w:b/>
                <w:sz w:val="24"/>
                <w:szCs w:val="24"/>
              </w:rPr>
              <w:t>)</w:t>
            </w:r>
          </w:p>
        </w:tc>
        <w:tc>
          <w:tcPr>
            <w:tcW w:w="847" w:type="dxa"/>
            <w:vAlign w:val="center"/>
          </w:tcPr>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速率</w:t>
            </w:r>
          </w:p>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(kg/h)</w:t>
            </w:r>
          </w:p>
        </w:tc>
        <w:tc>
          <w:tcPr>
            <w:tcW w:w="657" w:type="dxa"/>
            <w:vAlign w:val="center"/>
          </w:tcPr>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产生量(t/a)</w:t>
            </w:r>
          </w:p>
        </w:tc>
        <w:tc>
          <w:tcPr>
            <w:tcW w:w="564" w:type="dxa"/>
            <w:vMerge w:val="continue"/>
            <w:vAlign w:val="center"/>
          </w:tcPr>
          <w:p>
            <w:pPr>
              <w:pStyle w:val="26"/>
              <w:spacing w:line="240" w:lineRule="atLeast"/>
              <w:rPr>
                <w:rFonts w:hint="default" w:ascii="Times New Roman" w:hAnsi="Times New Roman" w:eastAsia="宋体" w:cs="Times New Roman"/>
                <w:b/>
                <w:sz w:val="24"/>
                <w:szCs w:val="24"/>
              </w:rPr>
            </w:pPr>
          </w:p>
        </w:tc>
        <w:tc>
          <w:tcPr>
            <w:tcW w:w="438" w:type="dxa"/>
            <w:vMerge w:val="continue"/>
            <w:vAlign w:val="center"/>
          </w:tcPr>
          <w:p>
            <w:pPr>
              <w:pStyle w:val="26"/>
              <w:spacing w:line="240" w:lineRule="atLeast"/>
              <w:rPr>
                <w:rFonts w:hint="default" w:ascii="Times New Roman" w:hAnsi="Times New Roman" w:eastAsia="宋体" w:cs="Times New Roman"/>
                <w:b/>
                <w:sz w:val="24"/>
                <w:szCs w:val="24"/>
              </w:rPr>
            </w:pPr>
          </w:p>
        </w:tc>
        <w:tc>
          <w:tcPr>
            <w:tcW w:w="797" w:type="dxa"/>
            <w:vAlign w:val="center"/>
          </w:tcPr>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浓度(mg/m</w:t>
            </w:r>
            <w:r>
              <w:rPr>
                <w:rFonts w:hint="default" w:ascii="Times New Roman" w:hAnsi="Times New Roman" w:eastAsia="宋体" w:cs="Times New Roman"/>
                <w:b/>
                <w:sz w:val="24"/>
                <w:szCs w:val="24"/>
                <w:vertAlign w:val="superscript"/>
              </w:rPr>
              <w:t>3</w:t>
            </w:r>
            <w:r>
              <w:rPr>
                <w:rFonts w:hint="default" w:ascii="Times New Roman" w:hAnsi="Times New Roman" w:eastAsia="宋体" w:cs="Times New Roman"/>
                <w:b/>
                <w:sz w:val="24"/>
                <w:szCs w:val="24"/>
              </w:rPr>
              <w:t>)</w:t>
            </w:r>
          </w:p>
        </w:tc>
        <w:tc>
          <w:tcPr>
            <w:tcW w:w="644" w:type="dxa"/>
            <w:vAlign w:val="center"/>
          </w:tcPr>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速率</w:t>
            </w:r>
          </w:p>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(kg/h)</w:t>
            </w:r>
          </w:p>
        </w:tc>
        <w:tc>
          <w:tcPr>
            <w:tcW w:w="872" w:type="dxa"/>
            <w:vAlign w:val="center"/>
          </w:tcPr>
          <w:p>
            <w:pPr>
              <w:pStyle w:val="26"/>
              <w:spacing w:line="240" w:lineRule="atLeas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排放量(t/a)</w:t>
            </w:r>
          </w:p>
        </w:tc>
        <w:tc>
          <w:tcPr>
            <w:tcW w:w="718" w:type="dxa"/>
            <w:vMerge w:val="continue"/>
            <w:vAlign w:val="center"/>
          </w:tcPr>
          <w:p>
            <w:pPr>
              <w:pStyle w:val="26"/>
              <w:spacing w:line="240" w:lineRule="atLeast"/>
              <w:rPr>
                <w:rFonts w:hint="default" w:ascii="Times New Roman" w:hAnsi="Times New Roman" w:eastAsia="宋体" w:cs="Times New Roman"/>
                <w:b/>
                <w:sz w:val="24"/>
                <w:szCs w:val="24"/>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454" w:hRule="atLeast"/>
          <w:jc w:val="center"/>
        </w:trPr>
        <w:tc>
          <w:tcPr>
            <w:tcW w:w="601"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抛丸</w:t>
            </w:r>
          </w:p>
        </w:tc>
        <w:tc>
          <w:tcPr>
            <w:tcW w:w="619"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10000</w:t>
            </w:r>
          </w:p>
        </w:tc>
        <w:tc>
          <w:tcPr>
            <w:tcW w:w="577"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抛丸粉尘</w:t>
            </w:r>
          </w:p>
        </w:tc>
        <w:tc>
          <w:tcPr>
            <w:tcW w:w="746"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240.6</w:t>
            </w:r>
          </w:p>
        </w:tc>
        <w:tc>
          <w:tcPr>
            <w:tcW w:w="847"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2.406</w:t>
            </w:r>
          </w:p>
        </w:tc>
        <w:tc>
          <w:tcPr>
            <w:tcW w:w="657"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4.475</w:t>
            </w:r>
          </w:p>
        </w:tc>
        <w:tc>
          <w:tcPr>
            <w:tcW w:w="564" w:type="dxa"/>
            <w:vAlign w:val="center"/>
          </w:tcPr>
          <w:p>
            <w:pPr>
              <w:pStyle w:val="26"/>
              <w:spacing w:line="240" w:lineRule="atLeas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布袋除尘器</w:t>
            </w:r>
          </w:p>
        </w:tc>
        <w:tc>
          <w:tcPr>
            <w:tcW w:w="438" w:type="dxa"/>
            <w:vAlign w:val="center"/>
          </w:tcPr>
          <w:p>
            <w:pPr>
              <w:pStyle w:val="26"/>
              <w:spacing w:line="240" w:lineRule="atLeas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99%</w:t>
            </w:r>
          </w:p>
        </w:tc>
        <w:tc>
          <w:tcPr>
            <w:tcW w:w="797"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2.4</w:t>
            </w:r>
          </w:p>
        </w:tc>
        <w:tc>
          <w:tcPr>
            <w:tcW w:w="644"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0.024</w:t>
            </w:r>
          </w:p>
        </w:tc>
        <w:tc>
          <w:tcPr>
            <w:tcW w:w="872"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0.045</w:t>
            </w:r>
          </w:p>
        </w:tc>
        <w:tc>
          <w:tcPr>
            <w:tcW w:w="718" w:type="dxa"/>
            <w:vAlign w:val="center"/>
          </w:tcPr>
          <w:p>
            <w:pPr>
              <w:pStyle w:val="26"/>
              <w:spacing w:line="240" w:lineRule="atLeas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1#15m排气筒排放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454" w:hRule="atLeast"/>
          <w:jc w:val="center"/>
        </w:trPr>
        <w:tc>
          <w:tcPr>
            <w:tcW w:w="601"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喷塑</w:t>
            </w:r>
          </w:p>
        </w:tc>
        <w:tc>
          <w:tcPr>
            <w:tcW w:w="619"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3600</w:t>
            </w:r>
          </w:p>
        </w:tc>
        <w:tc>
          <w:tcPr>
            <w:tcW w:w="577"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喷塑粉尘</w:t>
            </w:r>
          </w:p>
        </w:tc>
        <w:tc>
          <w:tcPr>
            <w:tcW w:w="746"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653.61</w:t>
            </w:r>
          </w:p>
        </w:tc>
        <w:tc>
          <w:tcPr>
            <w:tcW w:w="847"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2.353</w:t>
            </w:r>
          </w:p>
        </w:tc>
        <w:tc>
          <w:tcPr>
            <w:tcW w:w="657"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1.294</w:t>
            </w:r>
          </w:p>
        </w:tc>
        <w:tc>
          <w:tcPr>
            <w:tcW w:w="564" w:type="dxa"/>
            <w:vAlign w:val="center"/>
          </w:tcPr>
          <w:p>
            <w:pPr>
              <w:pStyle w:val="26"/>
              <w:spacing w:line="240" w:lineRule="atLeast"/>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旋风+</w:t>
            </w:r>
            <w:r>
              <w:rPr>
                <w:rFonts w:hint="default" w:ascii="Times New Roman" w:hAnsi="Times New Roman" w:eastAsia="宋体" w:cs="Times New Roman"/>
                <w:sz w:val="24"/>
                <w:szCs w:val="24"/>
              </w:rPr>
              <w:t>滤芯</w:t>
            </w:r>
          </w:p>
        </w:tc>
        <w:tc>
          <w:tcPr>
            <w:tcW w:w="438" w:type="dxa"/>
            <w:vAlign w:val="center"/>
          </w:tcPr>
          <w:p>
            <w:pPr>
              <w:pStyle w:val="26"/>
              <w:spacing w:line="240" w:lineRule="atLeas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99%</w:t>
            </w:r>
          </w:p>
        </w:tc>
        <w:tc>
          <w:tcPr>
            <w:tcW w:w="797"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6.53</w:t>
            </w:r>
          </w:p>
        </w:tc>
        <w:tc>
          <w:tcPr>
            <w:tcW w:w="644"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0.024</w:t>
            </w:r>
          </w:p>
        </w:tc>
        <w:tc>
          <w:tcPr>
            <w:tcW w:w="872"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0.013</w:t>
            </w:r>
          </w:p>
        </w:tc>
        <w:tc>
          <w:tcPr>
            <w:tcW w:w="718" w:type="dxa"/>
            <w:vAlign w:val="center"/>
          </w:tcPr>
          <w:p>
            <w:pPr>
              <w:pStyle w:val="26"/>
              <w:spacing w:line="240" w:lineRule="atLeas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2#15m排气筒排放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454" w:hRule="atLeast"/>
          <w:jc w:val="center"/>
        </w:trPr>
        <w:tc>
          <w:tcPr>
            <w:tcW w:w="601"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固化</w:t>
            </w:r>
          </w:p>
        </w:tc>
        <w:tc>
          <w:tcPr>
            <w:tcW w:w="619"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600</w:t>
            </w:r>
          </w:p>
        </w:tc>
        <w:tc>
          <w:tcPr>
            <w:tcW w:w="577"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非甲烷总烃</w:t>
            </w:r>
          </w:p>
        </w:tc>
        <w:tc>
          <w:tcPr>
            <w:tcW w:w="746"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51.67</w:t>
            </w:r>
          </w:p>
        </w:tc>
        <w:tc>
          <w:tcPr>
            <w:tcW w:w="847"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0.031</w:t>
            </w:r>
          </w:p>
        </w:tc>
        <w:tc>
          <w:tcPr>
            <w:tcW w:w="657"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0.0218</w:t>
            </w:r>
          </w:p>
        </w:tc>
        <w:tc>
          <w:tcPr>
            <w:tcW w:w="564" w:type="dxa"/>
            <w:vAlign w:val="center"/>
          </w:tcPr>
          <w:p>
            <w:pPr>
              <w:pStyle w:val="26"/>
              <w:spacing w:line="240" w:lineRule="atLeas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活性炭</w:t>
            </w:r>
          </w:p>
        </w:tc>
        <w:tc>
          <w:tcPr>
            <w:tcW w:w="438" w:type="dxa"/>
            <w:vAlign w:val="center"/>
          </w:tcPr>
          <w:p>
            <w:pPr>
              <w:pStyle w:val="26"/>
              <w:spacing w:line="240" w:lineRule="atLeas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80%</w:t>
            </w:r>
          </w:p>
        </w:tc>
        <w:tc>
          <w:tcPr>
            <w:tcW w:w="797"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10.33</w:t>
            </w:r>
          </w:p>
        </w:tc>
        <w:tc>
          <w:tcPr>
            <w:tcW w:w="644"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0.006</w:t>
            </w:r>
          </w:p>
        </w:tc>
        <w:tc>
          <w:tcPr>
            <w:tcW w:w="872"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0.0044</w:t>
            </w:r>
          </w:p>
        </w:tc>
        <w:tc>
          <w:tcPr>
            <w:tcW w:w="718" w:type="dxa"/>
            <w:vAlign w:val="center"/>
          </w:tcPr>
          <w:p>
            <w:pPr>
              <w:pStyle w:val="26"/>
              <w:spacing w:line="240" w:lineRule="atLeas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3#15m排气筒排放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601"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浇注、烘干</w:t>
            </w:r>
          </w:p>
        </w:tc>
        <w:tc>
          <w:tcPr>
            <w:tcW w:w="619"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4000</w:t>
            </w:r>
          </w:p>
        </w:tc>
        <w:tc>
          <w:tcPr>
            <w:tcW w:w="577"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非甲烷总烃</w:t>
            </w:r>
          </w:p>
        </w:tc>
        <w:tc>
          <w:tcPr>
            <w:tcW w:w="746"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43.5</w:t>
            </w:r>
          </w:p>
        </w:tc>
        <w:tc>
          <w:tcPr>
            <w:tcW w:w="847"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0.174</w:t>
            </w:r>
          </w:p>
        </w:tc>
        <w:tc>
          <w:tcPr>
            <w:tcW w:w="657"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0.162</w:t>
            </w:r>
          </w:p>
        </w:tc>
        <w:tc>
          <w:tcPr>
            <w:tcW w:w="564" w:type="dxa"/>
            <w:vAlign w:val="center"/>
          </w:tcPr>
          <w:p>
            <w:pPr>
              <w:pStyle w:val="26"/>
              <w:spacing w:line="240" w:lineRule="atLeast"/>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二级</w:t>
            </w:r>
            <w:r>
              <w:rPr>
                <w:rFonts w:hint="default" w:ascii="Times New Roman" w:hAnsi="Times New Roman" w:eastAsia="宋体" w:cs="Times New Roman"/>
                <w:sz w:val="24"/>
                <w:szCs w:val="24"/>
              </w:rPr>
              <w:t>活性炭</w:t>
            </w:r>
          </w:p>
        </w:tc>
        <w:tc>
          <w:tcPr>
            <w:tcW w:w="438" w:type="dxa"/>
            <w:vAlign w:val="center"/>
          </w:tcPr>
          <w:p>
            <w:pPr>
              <w:pStyle w:val="26"/>
              <w:spacing w:line="240" w:lineRule="atLeas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80%</w:t>
            </w:r>
          </w:p>
        </w:tc>
        <w:tc>
          <w:tcPr>
            <w:tcW w:w="797"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8.7</w:t>
            </w:r>
          </w:p>
        </w:tc>
        <w:tc>
          <w:tcPr>
            <w:tcW w:w="644"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0.034</w:t>
            </w:r>
          </w:p>
        </w:tc>
        <w:tc>
          <w:tcPr>
            <w:tcW w:w="872" w:type="dxa"/>
            <w:vAlign w:val="center"/>
          </w:tcPr>
          <w:p>
            <w:pPr>
              <w:pStyle w:val="26"/>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0.032</w:t>
            </w:r>
          </w:p>
        </w:tc>
        <w:tc>
          <w:tcPr>
            <w:tcW w:w="718" w:type="dxa"/>
            <w:vAlign w:val="center"/>
          </w:tcPr>
          <w:p>
            <w:pPr>
              <w:pStyle w:val="26"/>
              <w:spacing w:line="240" w:lineRule="atLeast"/>
              <w:rPr>
                <w:rFonts w:hint="default" w:ascii="Times New Roman" w:hAnsi="Times New Roman" w:eastAsia="宋体" w:cs="Times New Roman"/>
                <w:sz w:val="24"/>
                <w:szCs w:val="24"/>
              </w:rPr>
            </w:pPr>
            <w:r>
              <w:rPr>
                <w:rFonts w:hint="eastAsia" w:hAnsi="Times New Roman" w:eastAsia="宋体" w:cs="Times New Roman"/>
                <w:sz w:val="24"/>
                <w:szCs w:val="24"/>
                <w:lang w:val="en-US" w:eastAsia="zh-CN"/>
              </w:rPr>
              <w:t>4</w:t>
            </w:r>
            <w:r>
              <w:rPr>
                <w:rFonts w:hint="default" w:ascii="Times New Roman" w:hAnsi="Times New Roman" w:eastAsia="宋体" w:cs="Times New Roman"/>
                <w:sz w:val="24"/>
                <w:szCs w:val="24"/>
              </w:rPr>
              <w:t>#15m排气筒排放</w:t>
            </w:r>
          </w:p>
        </w:tc>
      </w:tr>
    </w:tbl>
    <w:p>
      <w:pPr>
        <w:rPr>
          <w:rFonts w:hint="eastAsia"/>
          <w:lang w:val="en-US" w:eastAsia="zh-CN"/>
        </w:rPr>
      </w:pPr>
    </w:p>
    <w:p>
      <w:pPr>
        <w:pStyle w:val="11"/>
        <w:spacing w:after="0"/>
        <w:jc w:val="center"/>
        <w:rPr>
          <w:rFonts w:ascii="Times New Roman" w:hAnsi="Times New Roman" w:eastAsia="宋体"/>
          <w:sz w:val="28"/>
          <w:szCs w:val="28"/>
        </w:rPr>
      </w:pPr>
      <w:r>
        <w:rPr>
          <w:rFonts w:ascii="Times New Roman" w:hAnsi="Times New Roman" w:eastAsia="宋体"/>
          <w:b/>
          <w:sz w:val="28"/>
          <w:szCs w:val="28"/>
        </w:rPr>
        <w:t>表</w:t>
      </w:r>
      <w:r>
        <w:rPr>
          <w:rFonts w:hint="eastAsia"/>
          <w:b/>
          <w:sz w:val="28"/>
          <w:szCs w:val="28"/>
          <w:lang w:val="en-US" w:eastAsia="zh-CN"/>
        </w:rPr>
        <w:t>10</w:t>
      </w:r>
      <w:r>
        <w:rPr>
          <w:rFonts w:ascii="Times New Roman" w:hAnsi="Times New Roman" w:eastAsia="宋体"/>
          <w:b/>
          <w:sz w:val="28"/>
          <w:szCs w:val="28"/>
        </w:rPr>
        <w:tab/>
      </w:r>
      <w:r>
        <w:rPr>
          <w:rFonts w:hint="eastAsia"/>
          <w:b/>
          <w:sz w:val="28"/>
          <w:szCs w:val="28"/>
          <w:lang w:val="en-US" w:eastAsia="zh-CN"/>
        </w:rPr>
        <w:t>变动前有组织废气总量合计表</w:t>
      </w:r>
      <w:r>
        <w:rPr>
          <w:rFonts w:ascii="Times New Roman" w:hAnsi="Times New Roman" w:eastAsia="宋体"/>
          <w:b/>
          <w:sz w:val="28"/>
          <w:szCs w:val="28"/>
        </w:rPr>
        <w:t>（单位 t/a）</w:t>
      </w:r>
    </w:p>
    <w:tbl>
      <w:tblPr>
        <w:tblStyle w:val="14"/>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556"/>
        <w:gridCol w:w="2557"/>
        <w:gridCol w:w="255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556" w:type="dxa"/>
            <w:noWrap w:val="0"/>
            <w:vAlign w:val="center"/>
          </w:tcPr>
          <w:p>
            <w:pPr>
              <w:pStyle w:val="11"/>
              <w:widowControl w:val="0"/>
              <w:spacing w:after="0"/>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污染物种类</w:t>
            </w:r>
          </w:p>
        </w:tc>
        <w:tc>
          <w:tcPr>
            <w:tcW w:w="2557" w:type="dxa"/>
            <w:noWrap w:val="0"/>
            <w:vAlign w:val="center"/>
          </w:tcPr>
          <w:p>
            <w:pPr>
              <w:pStyle w:val="11"/>
              <w:widowControl w:val="0"/>
              <w:spacing w:after="0"/>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污染物名称</w:t>
            </w:r>
          </w:p>
        </w:tc>
        <w:tc>
          <w:tcPr>
            <w:tcW w:w="2557" w:type="dxa"/>
            <w:noWrap w:val="0"/>
            <w:vAlign w:val="center"/>
          </w:tcPr>
          <w:p>
            <w:pPr>
              <w:pStyle w:val="11"/>
              <w:widowControl w:val="0"/>
              <w:spacing w:after="0"/>
              <w:jc w:val="center"/>
              <w:rPr>
                <w:rFonts w:hint="eastAsia" w:ascii="Times New Roman" w:hAnsi="Times New Roman" w:eastAsia="宋体" w:cs="Times New Roman"/>
                <w:b/>
                <w:sz w:val="24"/>
                <w:szCs w:val="24"/>
                <w:lang w:eastAsia="zh-CN"/>
              </w:rPr>
            </w:pPr>
            <w:r>
              <w:rPr>
                <w:rFonts w:hint="eastAsia" w:cs="Times New Roman"/>
                <w:b/>
                <w:sz w:val="24"/>
                <w:szCs w:val="24"/>
                <w:lang w:val="en-US" w:eastAsia="zh-CN"/>
              </w:rPr>
              <w:t>总量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6" w:type="dxa"/>
            <w:vMerge w:val="restart"/>
            <w:noWrap w:val="0"/>
            <w:vAlign w:val="center"/>
          </w:tcPr>
          <w:p>
            <w:pPr>
              <w:pStyle w:val="11"/>
              <w:widowControl w:val="0"/>
              <w:spacing w:after="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大气污染物（有组织）</w:t>
            </w:r>
          </w:p>
        </w:tc>
        <w:tc>
          <w:tcPr>
            <w:tcW w:w="2557" w:type="dxa"/>
            <w:noWrap w:val="0"/>
            <w:vAlign w:val="center"/>
          </w:tcPr>
          <w:p>
            <w:pPr>
              <w:spacing w:after="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颗粒物</w:t>
            </w:r>
          </w:p>
        </w:tc>
        <w:tc>
          <w:tcPr>
            <w:tcW w:w="2557" w:type="dxa"/>
            <w:noWrap w:val="0"/>
            <w:vAlign w:val="center"/>
          </w:tcPr>
          <w:p>
            <w:pPr>
              <w:spacing w:after="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0.058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6" w:type="dxa"/>
            <w:vMerge w:val="continue"/>
            <w:noWrap w:val="0"/>
            <w:vAlign w:val="center"/>
          </w:tcPr>
          <w:p>
            <w:pPr>
              <w:pStyle w:val="11"/>
              <w:widowControl w:val="0"/>
              <w:spacing w:after="0"/>
              <w:jc w:val="center"/>
              <w:rPr>
                <w:rFonts w:hint="default" w:ascii="Times New Roman" w:hAnsi="Times New Roman" w:eastAsia="宋体" w:cs="Times New Roman"/>
                <w:sz w:val="24"/>
                <w:szCs w:val="24"/>
              </w:rPr>
            </w:pPr>
          </w:p>
        </w:tc>
        <w:tc>
          <w:tcPr>
            <w:tcW w:w="2557" w:type="dxa"/>
            <w:noWrap w:val="0"/>
            <w:vAlign w:val="center"/>
          </w:tcPr>
          <w:p>
            <w:pPr>
              <w:spacing w:after="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VOCs</w:t>
            </w:r>
          </w:p>
        </w:tc>
        <w:tc>
          <w:tcPr>
            <w:tcW w:w="2557" w:type="dxa"/>
            <w:noWrap w:val="0"/>
            <w:vAlign w:val="center"/>
          </w:tcPr>
          <w:p>
            <w:pPr>
              <w:spacing w:after="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0.0364</w:t>
            </w:r>
          </w:p>
        </w:tc>
      </w:tr>
    </w:tbl>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560" w:firstLineChars="200"/>
        <w:textAlignment w:val="auto"/>
        <w:rPr>
          <w:rFonts w:hint="eastAsia" w:ascii="Times New Roman" w:hAnsi="Times New Roman" w:eastAsia="宋体"/>
          <w:sz w:val="28"/>
          <w:szCs w:val="28"/>
          <w:lang w:val="en-US" w:eastAsia="zh-CN"/>
        </w:rPr>
      </w:pPr>
    </w:p>
    <w:p>
      <w:pPr>
        <w:pStyle w:val="4"/>
        <w:rPr>
          <w:rFonts w:hint="eastAsia" w:ascii="Times New Roman" w:hAnsi="Times New Roman" w:eastAsia="宋体"/>
          <w:sz w:val="28"/>
          <w:szCs w:val="28"/>
          <w:lang w:val="en-US" w:eastAsia="zh-CN"/>
        </w:rPr>
      </w:pPr>
    </w:p>
    <w:p>
      <w:pPr>
        <w:pStyle w:val="4"/>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default" w:ascii="Times New Roman" w:hAnsi="Times New Roman" w:eastAsia="宋体"/>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sz w:val="28"/>
          <w:szCs w:val="28"/>
          <w:lang w:val="en-US" w:eastAsia="zh-CN"/>
        </w:rPr>
        <w:t>由上文可知，变动前后，污染总量没有发生变化，因此属于一般变动。</w:t>
      </w:r>
    </w:p>
    <w:p>
      <w:pPr>
        <w:pStyle w:val="4"/>
        <w:rPr>
          <w:rFonts w:hint="default"/>
          <w:b w:val="0"/>
          <w:bCs/>
          <w:color w:val="000000"/>
          <w:kern w:val="0"/>
          <w:sz w:val="28"/>
          <w:szCs w:val="28"/>
          <w:lang w:val="en-US" w:eastAsia="zh-CN"/>
        </w:rPr>
      </w:pPr>
    </w:p>
    <w:p>
      <w:pPr>
        <w:widowControl/>
        <w:spacing w:line="360" w:lineRule="auto"/>
        <w:jc w:val="left"/>
        <w:rPr>
          <w:rFonts w:hint="default" w:ascii="Times New Roman" w:hAnsi="Times New Roman" w:eastAsia="宋体" w:cs="Times New Roman"/>
          <w:b/>
          <w:bCs/>
          <w:color w:val="4A4949"/>
          <w:kern w:val="0"/>
          <w:sz w:val="28"/>
          <w:szCs w:val="28"/>
        </w:rPr>
      </w:pPr>
      <w:r>
        <w:rPr>
          <w:rFonts w:hint="eastAsia" w:cs="Times New Roman"/>
          <w:b/>
          <w:bCs/>
          <w:color w:val="4A4949"/>
          <w:kern w:val="0"/>
          <w:sz w:val="28"/>
          <w:szCs w:val="28"/>
          <w:lang w:val="en-US" w:eastAsia="zh-CN"/>
        </w:rPr>
        <w:t>2、</w:t>
      </w:r>
      <w:r>
        <w:rPr>
          <w:rFonts w:hint="default" w:ascii="Times New Roman" w:hAnsi="Times New Roman" w:eastAsia="宋体" w:cs="Times New Roman"/>
          <w:b/>
          <w:bCs/>
          <w:color w:val="4A4949"/>
          <w:kern w:val="0"/>
          <w:sz w:val="28"/>
          <w:szCs w:val="28"/>
        </w:rPr>
        <w:t>环境影响要素分析</w:t>
      </w:r>
    </w:p>
    <w:p>
      <w:pPr>
        <w:widowControl/>
        <w:spacing w:line="360" w:lineRule="auto"/>
        <w:ind w:firstLine="560" w:firstLineChars="200"/>
        <w:jc w:val="left"/>
        <w:rPr>
          <w:rFonts w:hint="default" w:ascii="Times New Roman" w:hAnsi="Times New Roman" w:eastAsia="宋体" w:cs="Times New Roman"/>
          <w:color w:val="4A4949"/>
          <w:kern w:val="0"/>
          <w:sz w:val="28"/>
          <w:szCs w:val="28"/>
        </w:rPr>
      </w:pPr>
      <w:r>
        <w:rPr>
          <w:rFonts w:hint="default" w:ascii="Times New Roman" w:hAnsi="Times New Roman" w:eastAsia="宋体" w:cs="Times New Roman"/>
          <w:color w:val="4A4949"/>
          <w:kern w:val="0"/>
          <w:sz w:val="28"/>
          <w:szCs w:val="28"/>
        </w:rPr>
        <w:t>变动后环境影响要素</w:t>
      </w:r>
      <w:r>
        <w:rPr>
          <w:rFonts w:hint="eastAsia" w:cs="Times New Roman"/>
          <w:color w:val="4A4949"/>
          <w:kern w:val="0"/>
          <w:sz w:val="28"/>
          <w:szCs w:val="28"/>
          <w:lang w:val="en-US" w:eastAsia="zh-CN"/>
        </w:rPr>
        <w:t>的影响分析结论</w:t>
      </w:r>
      <w:r>
        <w:rPr>
          <w:rFonts w:hint="default" w:ascii="Times New Roman" w:hAnsi="Times New Roman" w:eastAsia="宋体" w:cs="Times New Roman"/>
          <w:color w:val="4A4949"/>
          <w:kern w:val="0"/>
          <w:sz w:val="28"/>
          <w:szCs w:val="28"/>
        </w:rPr>
        <w:t>不发生变化。</w:t>
      </w:r>
    </w:p>
    <w:p>
      <w:pPr>
        <w:widowControl/>
        <w:spacing w:line="360" w:lineRule="auto"/>
        <w:jc w:val="left"/>
        <w:rPr>
          <w:rFonts w:hint="default" w:ascii="Times New Roman" w:hAnsi="Times New Roman" w:eastAsia="宋体" w:cs="Times New Roman"/>
          <w:b/>
          <w:bCs/>
          <w:color w:val="4A4949"/>
          <w:kern w:val="0"/>
          <w:sz w:val="28"/>
          <w:szCs w:val="28"/>
        </w:rPr>
      </w:pPr>
      <w:r>
        <w:rPr>
          <w:rFonts w:hint="eastAsia" w:cs="Times New Roman"/>
          <w:b/>
          <w:bCs/>
          <w:color w:val="4A4949"/>
          <w:kern w:val="0"/>
          <w:sz w:val="28"/>
          <w:szCs w:val="28"/>
          <w:lang w:val="en-US" w:eastAsia="zh-CN"/>
        </w:rPr>
        <w:t>3</w:t>
      </w:r>
      <w:r>
        <w:rPr>
          <w:rFonts w:hint="default" w:ascii="Times New Roman" w:hAnsi="Times New Roman" w:eastAsia="宋体" w:cs="Times New Roman"/>
          <w:b/>
          <w:bCs/>
          <w:color w:val="4A4949"/>
          <w:kern w:val="0"/>
          <w:sz w:val="28"/>
          <w:szCs w:val="28"/>
        </w:rPr>
        <w:t>、危险物质和环境风险源分析</w:t>
      </w:r>
    </w:p>
    <w:p>
      <w:pPr>
        <w:widowControl/>
        <w:spacing w:line="360" w:lineRule="auto"/>
        <w:ind w:firstLine="560" w:firstLineChars="200"/>
        <w:jc w:val="left"/>
        <w:rPr>
          <w:rFonts w:hint="default" w:ascii="Times New Roman" w:hAnsi="Times New Roman" w:eastAsia="宋体" w:cs="Times New Roman"/>
          <w:color w:val="4A4949"/>
          <w:kern w:val="0"/>
          <w:sz w:val="28"/>
          <w:szCs w:val="28"/>
          <w:lang w:val="en-US" w:eastAsia="zh-CN"/>
        </w:rPr>
      </w:pPr>
      <w:r>
        <w:rPr>
          <w:rFonts w:hint="default" w:ascii="Times New Roman" w:hAnsi="Times New Roman" w:eastAsia="宋体" w:cs="Times New Roman"/>
          <w:b w:val="0"/>
          <w:bCs w:val="0"/>
          <w:color w:val="4A4949"/>
          <w:kern w:val="0"/>
          <w:sz w:val="28"/>
          <w:szCs w:val="28"/>
        </w:rPr>
        <w:t>危险物质和环境风险源</w:t>
      </w:r>
      <w:r>
        <w:rPr>
          <w:rFonts w:hint="eastAsia" w:cs="Times New Roman"/>
          <w:b w:val="0"/>
          <w:bCs w:val="0"/>
          <w:color w:val="4A4949"/>
          <w:kern w:val="0"/>
          <w:sz w:val="28"/>
          <w:szCs w:val="28"/>
          <w:lang w:val="en-US" w:eastAsia="zh-CN"/>
        </w:rPr>
        <w:t>没有发生变化，与环评一致</w:t>
      </w:r>
      <w:r>
        <w:rPr>
          <w:rFonts w:hint="eastAsia" w:cs="Times New Roman"/>
          <w:color w:val="4A4949"/>
          <w:kern w:val="0"/>
          <w:sz w:val="28"/>
          <w:szCs w:val="28"/>
          <w:lang w:val="en-US" w:eastAsia="zh-CN"/>
        </w:rPr>
        <w:t>。</w:t>
      </w:r>
    </w:p>
    <w:p>
      <w:pPr>
        <w:widowControl/>
        <w:spacing w:line="360" w:lineRule="auto"/>
        <w:ind w:firstLine="560" w:firstLineChars="200"/>
        <w:jc w:val="left"/>
        <w:rPr>
          <w:rFonts w:hint="default" w:ascii="Times New Roman" w:hAnsi="Times New Roman" w:eastAsia="宋体" w:cs="Times New Roman"/>
          <w:color w:val="4A4949"/>
          <w:kern w:val="0"/>
          <w:sz w:val="28"/>
          <w:szCs w:val="28"/>
        </w:rPr>
      </w:pPr>
    </w:p>
    <w:p>
      <w:pPr>
        <w:widowControl/>
        <w:spacing w:line="360" w:lineRule="auto"/>
        <w:jc w:val="left"/>
        <w:rPr>
          <w:rFonts w:hint="default" w:ascii="Times New Roman" w:hAnsi="Times New Roman" w:eastAsia="宋体" w:cs="Times New Roman"/>
          <w:b/>
          <w:bCs/>
          <w:color w:val="4A4949"/>
          <w:kern w:val="0"/>
          <w:sz w:val="28"/>
          <w:szCs w:val="28"/>
        </w:rPr>
      </w:pPr>
    </w:p>
    <w:p>
      <w:pPr>
        <w:widowControl/>
        <w:spacing w:line="360" w:lineRule="auto"/>
        <w:jc w:val="left"/>
        <w:rPr>
          <w:rFonts w:hint="default" w:ascii="Times New Roman" w:hAnsi="Times New Roman" w:eastAsia="宋体" w:cs="Times New Roman"/>
          <w:b/>
          <w:bCs/>
          <w:color w:val="4A4949"/>
          <w:kern w:val="0"/>
          <w:sz w:val="28"/>
          <w:szCs w:val="28"/>
        </w:rPr>
      </w:pPr>
    </w:p>
    <w:p>
      <w:pPr>
        <w:widowControl/>
        <w:spacing w:line="360" w:lineRule="auto"/>
        <w:jc w:val="left"/>
        <w:rPr>
          <w:rFonts w:hint="default" w:ascii="Times New Roman" w:hAnsi="Times New Roman" w:eastAsia="宋体" w:cs="Times New Roman"/>
          <w:b/>
          <w:bCs/>
          <w:color w:val="4A4949"/>
          <w:kern w:val="0"/>
          <w:sz w:val="28"/>
          <w:szCs w:val="28"/>
        </w:rPr>
      </w:pPr>
    </w:p>
    <w:p>
      <w:pPr>
        <w:widowControl/>
        <w:spacing w:line="360" w:lineRule="auto"/>
        <w:jc w:val="left"/>
        <w:rPr>
          <w:rFonts w:hint="default" w:ascii="Times New Roman" w:hAnsi="Times New Roman" w:eastAsia="宋体" w:cs="Times New Roman"/>
          <w:b/>
          <w:bCs/>
          <w:color w:val="4A4949"/>
          <w:kern w:val="0"/>
          <w:sz w:val="28"/>
          <w:szCs w:val="28"/>
        </w:rPr>
      </w:pPr>
    </w:p>
    <w:p>
      <w:pPr>
        <w:pStyle w:val="17"/>
        <w:rPr>
          <w:rFonts w:hint="default" w:ascii="Times New Roman" w:hAnsi="Times New Roman" w:eastAsia="宋体" w:cs="Times New Roman"/>
          <w:b/>
          <w:bCs/>
          <w:color w:val="4A4949"/>
          <w:kern w:val="0"/>
          <w:sz w:val="28"/>
          <w:szCs w:val="28"/>
        </w:rPr>
      </w:pPr>
    </w:p>
    <w:p>
      <w:pPr>
        <w:pStyle w:val="17"/>
        <w:rPr>
          <w:rFonts w:hint="default" w:ascii="Times New Roman" w:hAnsi="Times New Roman" w:eastAsia="宋体" w:cs="Times New Roman"/>
          <w:b/>
          <w:bCs/>
          <w:color w:val="4A4949"/>
          <w:kern w:val="0"/>
          <w:sz w:val="28"/>
          <w:szCs w:val="28"/>
        </w:rPr>
      </w:pPr>
    </w:p>
    <w:p>
      <w:pPr>
        <w:pStyle w:val="17"/>
        <w:rPr>
          <w:rFonts w:hint="default" w:ascii="Times New Roman" w:hAnsi="Times New Roman" w:eastAsia="宋体" w:cs="Times New Roman"/>
          <w:b/>
          <w:bCs/>
          <w:color w:val="4A4949"/>
          <w:kern w:val="0"/>
          <w:sz w:val="28"/>
          <w:szCs w:val="28"/>
        </w:rPr>
      </w:pPr>
    </w:p>
    <w:p>
      <w:pPr>
        <w:pStyle w:val="17"/>
        <w:rPr>
          <w:rFonts w:hint="default" w:ascii="Times New Roman" w:hAnsi="Times New Roman" w:eastAsia="宋体" w:cs="Times New Roman"/>
          <w:b/>
          <w:bCs/>
          <w:color w:val="4A4949"/>
          <w:kern w:val="0"/>
          <w:sz w:val="28"/>
          <w:szCs w:val="28"/>
        </w:rPr>
      </w:pPr>
    </w:p>
    <w:p>
      <w:pPr>
        <w:pStyle w:val="17"/>
        <w:rPr>
          <w:rFonts w:hint="default" w:ascii="Times New Roman" w:hAnsi="Times New Roman" w:eastAsia="宋体" w:cs="Times New Roman"/>
          <w:b/>
          <w:bCs/>
          <w:color w:val="4A4949"/>
          <w:kern w:val="0"/>
          <w:sz w:val="28"/>
          <w:szCs w:val="28"/>
        </w:rPr>
      </w:pPr>
    </w:p>
    <w:p>
      <w:pPr>
        <w:pStyle w:val="17"/>
        <w:rPr>
          <w:rFonts w:hint="default" w:ascii="Times New Roman" w:hAnsi="Times New Roman" w:eastAsia="宋体" w:cs="Times New Roman"/>
          <w:b/>
          <w:bCs/>
          <w:color w:val="4A4949"/>
          <w:kern w:val="0"/>
          <w:sz w:val="28"/>
          <w:szCs w:val="28"/>
        </w:rPr>
      </w:pPr>
    </w:p>
    <w:p>
      <w:pPr>
        <w:pStyle w:val="17"/>
        <w:rPr>
          <w:rFonts w:hint="default" w:ascii="Times New Roman" w:hAnsi="Times New Roman" w:eastAsia="宋体" w:cs="Times New Roman"/>
          <w:b/>
          <w:bCs/>
          <w:color w:val="4A4949"/>
          <w:kern w:val="0"/>
          <w:sz w:val="28"/>
          <w:szCs w:val="28"/>
        </w:rPr>
      </w:pPr>
    </w:p>
    <w:p>
      <w:pPr>
        <w:pStyle w:val="17"/>
        <w:rPr>
          <w:rFonts w:hint="default" w:ascii="Times New Roman" w:hAnsi="Times New Roman" w:eastAsia="宋体" w:cs="Times New Roman"/>
          <w:b/>
          <w:bCs/>
          <w:color w:val="4A4949"/>
          <w:kern w:val="0"/>
          <w:sz w:val="28"/>
          <w:szCs w:val="28"/>
        </w:rPr>
      </w:pPr>
    </w:p>
    <w:p>
      <w:pPr>
        <w:pStyle w:val="17"/>
        <w:rPr>
          <w:rFonts w:hint="default" w:ascii="Times New Roman" w:hAnsi="Times New Roman" w:eastAsia="宋体" w:cs="Times New Roman"/>
          <w:b/>
          <w:bCs/>
          <w:color w:val="4A4949"/>
          <w:kern w:val="0"/>
          <w:sz w:val="28"/>
          <w:szCs w:val="28"/>
        </w:rPr>
      </w:pPr>
    </w:p>
    <w:p>
      <w:pPr>
        <w:pStyle w:val="17"/>
        <w:rPr>
          <w:rFonts w:hint="default" w:ascii="Times New Roman" w:hAnsi="Times New Roman" w:eastAsia="宋体" w:cs="Times New Roman"/>
          <w:b/>
          <w:bCs/>
          <w:color w:val="4A4949"/>
          <w:kern w:val="0"/>
          <w:sz w:val="28"/>
          <w:szCs w:val="28"/>
        </w:rPr>
      </w:pPr>
    </w:p>
    <w:p>
      <w:pPr>
        <w:pStyle w:val="17"/>
        <w:rPr>
          <w:rFonts w:hint="default" w:ascii="Times New Roman" w:hAnsi="Times New Roman" w:eastAsia="宋体" w:cs="Times New Roman"/>
          <w:b/>
          <w:bCs/>
          <w:color w:val="4A4949"/>
          <w:kern w:val="0"/>
          <w:sz w:val="28"/>
          <w:szCs w:val="28"/>
        </w:rPr>
      </w:pPr>
    </w:p>
    <w:p>
      <w:pPr>
        <w:pStyle w:val="17"/>
        <w:rPr>
          <w:rFonts w:hint="default" w:ascii="Times New Roman" w:hAnsi="Times New Roman" w:eastAsia="宋体" w:cs="Times New Roman"/>
          <w:b/>
          <w:bCs/>
          <w:color w:val="4A4949"/>
          <w:kern w:val="0"/>
          <w:sz w:val="28"/>
          <w:szCs w:val="28"/>
        </w:rPr>
      </w:pPr>
    </w:p>
    <w:p>
      <w:pPr>
        <w:widowControl/>
        <w:spacing w:line="360" w:lineRule="auto"/>
        <w:jc w:val="left"/>
        <w:rPr>
          <w:rFonts w:hint="default" w:ascii="Times New Roman" w:hAnsi="Times New Roman" w:eastAsia="宋体" w:cs="Times New Roman"/>
          <w:b/>
          <w:bCs/>
          <w:color w:val="4A4949"/>
          <w:kern w:val="0"/>
          <w:sz w:val="28"/>
          <w:szCs w:val="28"/>
        </w:rPr>
      </w:pPr>
      <w:r>
        <w:rPr>
          <w:rFonts w:hint="default" w:ascii="Times New Roman" w:hAnsi="Times New Roman" w:eastAsia="宋体" w:cs="Times New Roman"/>
          <w:b/>
          <w:bCs/>
          <w:color w:val="4A4949"/>
          <w:kern w:val="0"/>
          <w:sz w:val="28"/>
          <w:szCs w:val="28"/>
        </w:rPr>
        <w:t>四、结论</w:t>
      </w:r>
    </w:p>
    <w:p>
      <w:pPr>
        <w:pStyle w:val="11"/>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宋体" w:cs="Times New Roman"/>
          <w:sz w:val="28"/>
          <w:szCs w:val="28"/>
        </w:rPr>
      </w:pPr>
      <w:r>
        <w:rPr>
          <w:rFonts w:hint="eastAsia"/>
          <w:sz w:val="28"/>
          <w:szCs w:val="28"/>
          <w:lang w:val="en-US" w:eastAsia="zh-CN"/>
        </w:rPr>
        <w:t>环评结论：综上所述，本项目符合国家产业政策，采用的各项污染防治措施可行，总体上对评价区域环境影响较小，总量可在区域内平衡，因此，从环境保护角度来讲，该项目在拟建地建设时可行的。</w:t>
      </w:r>
    </w:p>
    <w:p>
      <w:pPr>
        <w:keepNext w:val="0"/>
        <w:keepLines w:val="0"/>
        <w:pageBreakBefore w:val="0"/>
        <w:widowControl w:val="0"/>
        <w:tabs>
          <w:tab w:val="left" w:pos="1470"/>
        </w:tabs>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宋体" w:cs="Times New Roman"/>
          <w:sz w:val="28"/>
          <w:szCs w:val="28"/>
          <w:lang w:val="en-US" w:eastAsia="zh-CN"/>
        </w:rPr>
      </w:pPr>
      <w:r>
        <w:rPr>
          <w:rFonts w:hint="eastAsia" w:cs="Times New Roman"/>
          <w:sz w:val="28"/>
          <w:szCs w:val="28"/>
          <w:lang w:val="en-US" w:eastAsia="zh-CN"/>
        </w:rPr>
        <w:t>发生变动后，环评结论没有发生变化。</w:t>
      </w:r>
    </w:p>
    <w:p>
      <w:pPr>
        <w:widowControl/>
        <w:jc w:val="right"/>
        <w:rPr>
          <w:rFonts w:hint="eastAsia" w:cs="Times New Roman"/>
          <w:color w:val="4A4949"/>
          <w:kern w:val="0"/>
          <w:sz w:val="28"/>
          <w:szCs w:val="28"/>
          <w:lang w:val="en-US" w:eastAsia="zh-CN"/>
        </w:rPr>
      </w:pPr>
    </w:p>
    <w:p>
      <w:pPr>
        <w:widowControl/>
        <w:jc w:val="right"/>
        <w:rPr>
          <w:rFonts w:hint="eastAsia" w:cs="Times New Roman"/>
          <w:color w:val="4A4949"/>
          <w:kern w:val="0"/>
          <w:sz w:val="28"/>
          <w:szCs w:val="28"/>
          <w:lang w:val="en-US" w:eastAsia="zh-CN"/>
        </w:rPr>
      </w:pPr>
    </w:p>
    <w:p>
      <w:pPr>
        <w:widowControl/>
        <w:jc w:val="right"/>
        <w:rPr>
          <w:rFonts w:hint="eastAsia" w:cs="Times New Roman"/>
          <w:color w:val="4A4949"/>
          <w:kern w:val="0"/>
          <w:sz w:val="28"/>
          <w:szCs w:val="28"/>
          <w:lang w:val="en-US" w:eastAsia="zh-CN"/>
        </w:rPr>
      </w:pPr>
      <w:r>
        <w:rPr>
          <w:rFonts w:hint="eastAsia" w:cs="Times New Roman"/>
          <w:color w:val="4A4949"/>
          <w:kern w:val="0"/>
          <w:sz w:val="28"/>
          <w:szCs w:val="28"/>
          <w:lang w:val="en-US" w:eastAsia="zh-CN"/>
        </w:rPr>
        <w:t>南通盛洋电气有限公司</w:t>
      </w:r>
    </w:p>
    <w:p>
      <w:pPr>
        <w:widowControl/>
        <w:jc w:val="right"/>
        <w:rPr>
          <w:rFonts w:hint="default" w:ascii="Times New Roman" w:hAnsi="Times New Roman" w:eastAsia="宋体" w:cs="Times New Roman"/>
          <w:color w:val="4A4949"/>
          <w:kern w:val="0"/>
          <w:sz w:val="28"/>
          <w:szCs w:val="28"/>
        </w:rPr>
      </w:pPr>
      <w:r>
        <w:rPr>
          <w:rFonts w:hint="default" w:ascii="Times New Roman" w:hAnsi="Times New Roman" w:eastAsia="宋体" w:cs="Times New Roman"/>
          <w:color w:val="4A4949"/>
          <w:kern w:val="0"/>
          <w:sz w:val="28"/>
          <w:szCs w:val="28"/>
        </w:rPr>
        <w:t>2021年</w:t>
      </w:r>
      <w:r>
        <w:rPr>
          <w:rFonts w:hint="eastAsia" w:cs="Times New Roman"/>
          <w:color w:val="4A4949"/>
          <w:kern w:val="0"/>
          <w:sz w:val="28"/>
          <w:szCs w:val="28"/>
          <w:lang w:val="en-US" w:eastAsia="zh-CN"/>
        </w:rPr>
        <w:t>11</w:t>
      </w:r>
      <w:r>
        <w:rPr>
          <w:rFonts w:hint="default" w:ascii="Times New Roman" w:hAnsi="Times New Roman" w:eastAsia="宋体" w:cs="Times New Roman"/>
          <w:color w:val="4A4949"/>
          <w:kern w:val="0"/>
          <w:sz w:val="28"/>
          <w:szCs w:val="28"/>
        </w:rPr>
        <w:t>月</w:t>
      </w:r>
      <w:r>
        <w:rPr>
          <w:rFonts w:hint="eastAsia"/>
          <w:sz w:val="28"/>
          <w:szCs w:val="28"/>
          <w:lang w:val="en-US" w:eastAsia="zh-CN"/>
        </w:rPr>
        <w:t>20</w:t>
      </w:r>
      <w:r>
        <w:rPr>
          <w:rFonts w:hint="default" w:ascii="Times New Roman" w:hAnsi="Times New Roman" w:eastAsia="宋体" w:cs="Times New Roman"/>
          <w:color w:val="4A4949"/>
          <w:kern w:val="0"/>
          <w:sz w:val="28"/>
          <w:szCs w:val="28"/>
        </w:rPr>
        <w:t>日</w:t>
      </w:r>
    </w:p>
    <w:p>
      <w:pPr>
        <w:rPr>
          <w:rFonts w:hint="default" w:ascii="Times New Roman" w:hAnsi="Times New Roman" w:eastAsia="宋体" w:cs="Times New Roman"/>
          <w:sz w:val="28"/>
          <w:szCs w:val="28"/>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man Old Style">
    <w:altName w:val="Georgia"/>
    <w:panose1 w:val="00000000000000000000"/>
    <w:charset w:val="00"/>
    <w:family w:val="roman"/>
    <w:pitch w:val="default"/>
    <w:sig w:usb0="00000000" w:usb1="00000000" w:usb2="00000000" w:usb3="00000000" w:csb0="0000009F" w:csb1="00000000"/>
  </w:font>
  <w:font w:name="Georgia">
    <w:panose1 w:val="02040502050405020303"/>
    <w:charset w:val="00"/>
    <w:family w:val="auto"/>
    <w:pitch w:val="default"/>
    <w:sig w:usb0="00000287" w:usb1="00000000" w:usb2="00000000" w:usb3="00000000" w:csb0="2000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8C039E"/>
    <w:multiLevelType w:val="multilevel"/>
    <w:tmpl w:val="778C039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A91"/>
    <w:rsid w:val="00067A91"/>
    <w:rsid w:val="000F062C"/>
    <w:rsid w:val="00111CA7"/>
    <w:rsid w:val="00127DA4"/>
    <w:rsid w:val="001B50FB"/>
    <w:rsid w:val="002D41DF"/>
    <w:rsid w:val="003A0C1D"/>
    <w:rsid w:val="0042400B"/>
    <w:rsid w:val="005F29E5"/>
    <w:rsid w:val="00657A04"/>
    <w:rsid w:val="006C4AC0"/>
    <w:rsid w:val="007A1515"/>
    <w:rsid w:val="007C06A7"/>
    <w:rsid w:val="007E6C72"/>
    <w:rsid w:val="00857FC7"/>
    <w:rsid w:val="00873CA5"/>
    <w:rsid w:val="008D62A2"/>
    <w:rsid w:val="00927414"/>
    <w:rsid w:val="009C6B56"/>
    <w:rsid w:val="00B11710"/>
    <w:rsid w:val="00B764FE"/>
    <w:rsid w:val="00C3625C"/>
    <w:rsid w:val="00C77009"/>
    <w:rsid w:val="00EC084B"/>
    <w:rsid w:val="01213AB0"/>
    <w:rsid w:val="0380283E"/>
    <w:rsid w:val="059A6271"/>
    <w:rsid w:val="05B0641C"/>
    <w:rsid w:val="06107102"/>
    <w:rsid w:val="076908B3"/>
    <w:rsid w:val="079743E6"/>
    <w:rsid w:val="08DC2DF0"/>
    <w:rsid w:val="0A150442"/>
    <w:rsid w:val="0A424539"/>
    <w:rsid w:val="0B004A40"/>
    <w:rsid w:val="0D2E19C6"/>
    <w:rsid w:val="0DF40392"/>
    <w:rsid w:val="11F65006"/>
    <w:rsid w:val="127E581E"/>
    <w:rsid w:val="13AD2B5F"/>
    <w:rsid w:val="155D2EAE"/>
    <w:rsid w:val="16050D05"/>
    <w:rsid w:val="18A01635"/>
    <w:rsid w:val="194A3FC1"/>
    <w:rsid w:val="1A1A7FB3"/>
    <w:rsid w:val="1A1F2EA8"/>
    <w:rsid w:val="1A376D43"/>
    <w:rsid w:val="1E470FFD"/>
    <w:rsid w:val="1ED1093C"/>
    <w:rsid w:val="20884494"/>
    <w:rsid w:val="280C7F3A"/>
    <w:rsid w:val="2AC30967"/>
    <w:rsid w:val="2AFA5A2C"/>
    <w:rsid w:val="2BCD48F1"/>
    <w:rsid w:val="2EDB59C8"/>
    <w:rsid w:val="2FAF57FE"/>
    <w:rsid w:val="2FD15995"/>
    <w:rsid w:val="31640A55"/>
    <w:rsid w:val="317F5185"/>
    <w:rsid w:val="32CF41C9"/>
    <w:rsid w:val="32DB1F97"/>
    <w:rsid w:val="33AF5CF3"/>
    <w:rsid w:val="34D40B9B"/>
    <w:rsid w:val="35B03A76"/>
    <w:rsid w:val="37AD026A"/>
    <w:rsid w:val="3BD40CAC"/>
    <w:rsid w:val="418D462A"/>
    <w:rsid w:val="425508BD"/>
    <w:rsid w:val="456A4913"/>
    <w:rsid w:val="45F24205"/>
    <w:rsid w:val="465368E1"/>
    <w:rsid w:val="48753F21"/>
    <w:rsid w:val="488D298E"/>
    <w:rsid w:val="496F4FA6"/>
    <w:rsid w:val="49727329"/>
    <w:rsid w:val="497D1A00"/>
    <w:rsid w:val="4E8C71D7"/>
    <w:rsid w:val="50047257"/>
    <w:rsid w:val="51050378"/>
    <w:rsid w:val="51A355A0"/>
    <w:rsid w:val="5373301B"/>
    <w:rsid w:val="551274E4"/>
    <w:rsid w:val="55694933"/>
    <w:rsid w:val="573C5659"/>
    <w:rsid w:val="59B96717"/>
    <w:rsid w:val="5D0652F0"/>
    <w:rsid w:val="5DC66EE6"/>
    <w:rsid w:val="5E525094"/>
    <w:rsid w:val="5E6276AA"/>
    <w:rsid w:val="5F081FE8"/>
    <w:rsid w:val="5F26394A"/>
    <w:rsid w:val="604B52AC"/>
    <w:rsid w:val="60EC2A0D"/>
    <w:rsid w:val="631F1E59"/>
    <w:rsid w:val="637830F2"/>
    <w:rsid w:val="6482075B"/>
    <w:rsid w:val="6810574D"/>
    <w:rsid w:val="69F1157E"/>
    <w:rsid w:val="6AC804D4"/>
    <w:rsid w:val="6CF95F27"/>
    <w:rsid w:val="6D230C0F"/>
    <w:rsid w:val="6DCF3515"/>
    <w:rsid w:val="6E234DAE"/>
    <w:rsid w:val="6F0B290F"/>
    <w:rsid w:val="6F7368F0"/>
    <w:rsid w:val="70C1565E"/>
    <w:rsid w:val="727F7FC6"/>
    <w:rsid w:val="736E2810"/>
    <w:rsid w:val="739B4217"/>
    <w:rsid w:val="74A31922"/>
    <w:rsid w:val="788E21B7"/>
    <w:rsid w:val="789704BF"/>
    <w:rsid w:val="78A03F29"/>
    <w:rsid w:val="79106300"/>
    <w:rsid w:val="7BC50F3A"/>
    <w:rsid w:val="7D713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7">
    <w:name w:val="heading 3"/>
    <w:basedOn w:val="1"/>
    <w:next w:val="1"/>
    <w:qFormat/>
    <w:uiPriority w:val="0"/>
    <w:pPr>
      <w:keepNext/>
      <w:keepLines/>
      <w:spacing w:before="260" w:after="260" w:line="416" w:lineRule="auto"/>
      <w:outlineLvl w:val="2"/>
    </w:pPr>
    <w:rPr>
      <w:rFonts w:ascii="Calibri" w:hAnsi="Calibri"/>
      <w:b/>
      <w:bCs/>
      <w:sz w:val="32"/>
      <w:szCs w:val="32"/>
    </w:rPr>
  </w:style>
  <w:style w:type="paragraph" w:styleId="8">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link w:val="23"/>
    <w:qFormat/>
    <w:uiPriority w:val="99"/>
    <w:pPr>
      <w:ind w:firstLine="420" w:firstLineChars="200"/>
    </w:pPr>
    <w:rPr>
      <w:sz w:val="24"/>
      <w:szCs w:val="20"/>
    </w:rPr>
  </w:style>
  <w:style w:type="paragraph" w:styleId="3">
    <w:name w:val="Body Text Indent"/>
    <w:basedOn w:val="1"/>
    <w:link w:val="22"/>
    <w:semiHidden/>
    <w:unhideWhenUsed/>
    <w:qFormat/>
    <w:uiPriority w:val="99"/>
    <w:pPr>
      <w:spacing w:after="120"/>
      <w:ind w:left="420" w:leftChars="200"/>
    </w:pPr>
  </w:style>
  <w:style w:type="paragraph" w:customStyle="1" w:styleId="4">
    <w:name w:val="正文首行缩进  2字符"/>
    <w:basedOn w:val="1"/>
    <w:qFormat/>
    <w:uiPriority w:val="0"/>
    <w:pPr>
      <w:spacing w:line="360" w:lineRule="auto"/>
      <w:ind w:firstLine="480"/>
    </w:pPr>
  </w:style>
  <w:style w:type="paragraph" w:styleId="9">
    <w:name w:val="Normal Indent"/>
    <w:basedOn w:val="1"/>
    <w:qFormat/>
    <w:uiPriority w:val="0"/>
    <w:pPr>
      <w:spacing w:line="440" w:lineRule="exact"/>
      <w:ind w:firstLine="420"/>
    </w:pPr>
    <w:rPr>
      <w:rFonts w:ascii="Bookman Old Style" w:hAnsi="Bookman Old Style"/>
      <w:sz w:val="24"/>
      <w:szCs w:val="20"/>
    </w:rPr>
  </w:style>
  <w:style w:type="paragraph" w:styleId="10">
    <w:name w:val="annotation text"/>
    <w:basedOn w:val="1"/>
    <w:semiHidden/>
    <w:unhideWhenUsed/>
    <w:qFormat/>
    <w:uiPriority w:val="99"/>
    <w:pPr>
      <w:jc w:val="left"/>
    </w:pPr>
  </w:style>
  <w:style w:type="paragraph" w:styleId="11">
    <w:name w:val="Body Text"/>
    <w:basedOn w:val="1"/>
    <w:next w:val="1"/>
    <w:link w:val="21"/>
    <w:qFormat/>
    <w:uiPriority w:val="99"/>
    <w:rPr>
      <w:kern w:val="0"/>
      <w:sz w:val="24"/>
      <w:szCs w:val="20"/>
    </w:rPr>
  </w:style>
  <w:style w:type="paragraph" w:styleId="12">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正文 首行缩进:  2 字符"/>
    <w:basedOn w:val="1"/>
    <w:qFormat/>
    <w:uiPriority w:val="99"/>
    <w:pPr>
      <w:ind w:firstLine="579" w:firstLineChars="200"/>
    </w:pPr>
    <w:rPr>
      <w:rFonts w:ascii="Times New Roman" w:hAnsi="Times New Roman" w:cs="宋体"/>
      <w:szCs w:val="20"/>
    </w:rPr>
  </w:style>
  <w:style w:type="character" w:customStyle="1" w:styleId="18">
    <w:name w:val="页眉 字符"/>
    <w:basedOn w:val="16"/>
    <w:link w:val="13"/>
    <w:qFormat/>
    <w:uiPriority w:val="99"/>
    <w:rPr>
      <w:sz w:val="18"/>
      <w:szCs w:val="18"/>
    </w:rPr>
  </w:style>
  <w:style w:type="character" w:customStyle="1" w:styleId="19">
    <w:name w:val="页脚 字符"/>
    <w:basedOn w:val="16"/>
    <w:link w:val="12"/>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正文文本 字符"/>
    <w:basedOn w:val="16"/>
    <w:link w:val="11"/>
    <w:qFormat/>
    <w:uiPriority w:val="99"/>
    <w:rPr>
      <w:rFonts w:ascii="Times New Roman" w:hAnsi="Times New Roman" w:eastAsia="宋体" w:cs="Times New Roman"/>
      <w:kern w:val="0"/>
      <w:sz w:val="24"/>
      <w:szCs w:val="20"/>
    </w:rPr>
  </w:style>
  <w:style w:type="character" w:customStyle="1" w:styleId="22">
    <w:name w:val="正文文本缩进 字符"/>
    <w:basedOn w:val="16"/>
    <w:link w:val="3"/>
    <w:semiHidden/>
    <w:qFormat/>
    <w:uiPriority w:val="99"/>
    <w:rPr>
      <w:rFonts w:ascii="Times New Roman" w:hAnsi="Times New Roman" w:eastAsia="宋体" w:cs="Times New Roman"/>
      <w:szCs w:val="24"/>
    </w:rPr>
  </w:style>
  <w:style w:type="character" w:customStyle="1" w:styleId="23">
    <w:name w:val="正文文本首行缩进 2 字符"/>
    <w:basedOn w:val="22"/>
    <w:link w:val="2"/>
    <w:qFormat/>
    <w:uiPriority w:val="99"/>
    <w:rPr>
      <w:rFonts w:ascii="Times New Roman" w:hAnsi="Times New Roman" w:eastAsia="宋体" w:cs="Times New Roman"/>
      <w:sz w:val="24"/>
      <w:szCs w:val="20"/>
    </w:rPr>
  </w:style>
  <w:style w:type="paragraph" w:customStyle="1" w:styleId="24">
    <w:name w:val="Table Paragraph"/>
    <w:basedOn w:val="1"/>
    <w:qFormat/>
    <w:uiPriority w:val="1"/>
    <w:rPr>
      <w:rFonts w:ascii="宋体" w:hAnsi="宋体" w:eastAsia="宋体" w:cs="宋体"/>
      <w:lang w:val="zh-CN"/>
    </w:rPr>
  </w:style>
  <w:style w:type="paragraph" w:customStyle="1" w:styleId="25">
    <w:name w:val="表内表"/>
    <w:basedOn w:val="1"/>
    <w:qFormat/>
    <w:uiPriority w:val="0"/>
    <w:pPr>
      <w:spacing w:line="240" w:lineRule="atLeast"/>
      <w:jc w:val="center"/>
    </w:pPr>
    <w:rPr>
      <w:rFonts w:asciiTheme="minorHAnsi" w:hAnsiTheme="minorHAnsi" w:eastAsiaTheme="minorEastAsia" w:cstheme="minorBidi"/>
      <w:bCs/>
      <w:szCs w:val="21"/>
      <w:lang w:val="zh-CN" w:eastAsia="zh-CN"/>
    </w:rPr>
  </w:style>
  <w:style w:type="paragraph" w:customStyle="1" w:styleId="26">
    <w:name w:val="表格"/>
    <w:next w:val="1"/>
    <w:qFormat/>
    <w:uiPriority w:val="0"/>
    <w:pPr>
      <w:spacing w:line="380" w:lineRule="exact"/>
      <w:jc w:val="center"/>
    </w:pPr>
    <w:rPr>
      <w:rFonts w:ascii="Times New Roman" w:hAnsi="宋体" w:eastAsia="Times New Roman" w:cs="Times New Roman"/>
      <w:sz w:val="21"/>
      <w:lang w:val="en-US" w:eastAsia="zh-CN" w:bidi="ar-SA"/>
    </w:rPr>
  </w:style>
  <w:style w:type="character" w:customStyle="1" w:styleId="27">
    <w:name w:val="font11"/>
    <w:basedOn w:val="1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979</Words>
  <Characters>5586</Characters>
  <Lines>46</Lines>
  <Paragraphs>13</Paragraphs>
  <TotalTime>4</TotalTime>
  <ScaleCrop>false</ScaleCrop>
  <LinksUpToDate>false</LinksUpToDate>
  <CharactersWithSpaces>6552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2021-04-22T04:29:00Z</dcterms:created>
  <dc:creator>陈 晶晶</dc:creator>
  <cp:lastModifiedBy>search酸</cp:lastModifiedBy>
  <dcterms:modified xsi:type="dcterms:W3CDTF">2021-11-19T09:43:44Z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1C963A77F0854E2FA7839968CF0B8763</vt:lpwstr>
  </property>
</Properties>
</file>